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ascii="宋体" w:hAnsi="宋体" w:eastAsia="宋体" w:cs="楷体"/>
          <w:color w:val="auto"/>
          <w:sz w:val="32"/>
          <w:szCs w:val="32"/>
          <w:highlight w:val="none"/>
        </w:rPr>
      </w:pPr>
      <w:bookmarkStart w:id="0" w:name="_Toc15028"/>
      <w:bookmarkStart w:id="1" w:name="_Toc434310670"/>
      <w:bookmarkStart w:id="2" w:name="_Toc1746"/>
      <w:bookmarkStart w:id="3" w:name="_Toc462130148"/>
      <w:r>
        <w:rPr>
          <w:rFonts w:hint="eastAsia" w:ascii="宋体" w:hAnsi="宋体" w:eastAsia="宋体" w:cs="楷体"/>
          <w:color w:val="auto"/>
          <w:sz w:val="32"/>
          <w:szCs w:val="32"/>
          <w:highlight w:val="none"/>
        </w:rPr>
        <w:t>温州市工业与能源集团所属温州市能源发展有限公司关于</w:t>
      </w:r>
      <w:r>
        <w:rPr>
          <w:rFonts w:hint="eastAsia" w:ascii="宋体" w:hAnsi="宋体" w:eastAsia="宋体" w:cs="楷体"/>
          <w:color w:val="auto"/>
          <w:sz w:val="32"/>
          <w:szCs w:val="32"/>
          <w:highlight w:val="none"/>
          <w:lang w:eastAsia="zh-CN"/>
        </w:rPr>
        <w:t>霞关风电场、西湾风电场叶片检查及维修服务</w:t>
      </w:r>
      <w:r>
        <w:rPr>
          <w:rFonts w:hint="eastAsia" w:ascii="宋体" w:hAnsi="宋体" w:eastAsia="宋体" w:cs="楷体"/>
          <w:color w:val="auto"/>
          <w:sz w:val="32"/>
          <w:szCs w:val="32"/>
          <w:highlight w:val="none"/>
        </w:rPr>
        <w:t>项目（其他类）的采购公告</w:t>
      </w:r>
      <w:bookmarkEnd w:id="0"/>
      <w:bookmarkEnd w:id="1"/>
      <w:bookmarkEnd w:id="2"/>
      <w:bookmarkEnd w:id="3"/>
    </w:p>
    <w:p>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根据《温州市市属国有企业采购管理办法（试行）》等有关规定，温州市智信招标代理有限公司受</w:t>
      </w:r>
      <w:r>
        <w:rPr>
          <w:rFonts w:hint="eastAsia" w:ascii="宋体" w:hAnsi="宋体"/>
          <w:color w:val="auto"/>
          <w:highlight w:val="none"/>
          <w:lang w:eastAsia="zh-CN"/>
        </w:rPr>
        <w:t>温州市能源发展有限公司</w:t>
      </w:r>
      <w:r>
        <w:rPr>
          <w:rFonts w:hint="eastAsia" w:ascii="宋体" w:hAnsi="宋体"/>
          <w:color w:val="auto"/>
          <w:highlight w:val="none"/>
        </w:rPr>
        <w:t>委托，就所需的</w:t>
      </w:r>
      <w:r>
        <w:rPr>
          <w:rFonts w:hint="eastAsia" w:ascii="宋体" w:hAnsi="宋体"/>
          <w:color w:val="auto"/>
          <w:highlight w:val="none"/>
          <w:lang w:eastAsia="zh-CN"/>
        </w:rPr>
        <w:t>霞关风电场、西湾风电场叶片检查及维修服务</w:t>
      </w:r>
      <w:r>
        <w:rPr>
          <w:rFonts w:hint="eastAsia" w:ascii="宋体" w:hAnsi="宋体"/>
          <w:color w:val="auto"/>
          <w:highlight w:val="none"/>
        </w:rPr>
        <w:t>项目以</w:t>
      </w:r>
      <w:r>
        <w:rPr>
          <w:rFonts w:hint="eastAsia" w:ascii="宋体" w:hAnsi="宋体" w:cs="ˎ̥"/>
          <w:bCs/>
          <w:color w:val="auto"/>
          <w:kern w:val="0"/>
          <w:sz w:val="22"/>
          <w:szCs w:val="22"/>
          <w:highlight w:val="none"/>
        </w:rPr>
        <w:t>公开招标方式进行采购，欢迎国内合格的投标人前来投标</w:t>
      </w:r>
      <w:r>
        <w:rPr>
          <w:rFonts w:hint="eastAsia" w:ascii="宋体" w:hAnsi="宋体"/>
          <w:color w:val="auto"/>
          <w:szCs w:val="21"/>
          <w:highlight w:val="none"/>
        </w:rPr>
        <w:t>。</w:t>
      </w:r>
    </w:p>
    <w:p>
      <w:pPr>
        <w:widowControl/>
        <w:spacing w:line="360" w:lineRule="auto"/>
        <w:jc w:val="left"/>
        <w:rPr>
          <w:rFonts w:hint="eastAsia" w:ascii="宋体" w:hAnsi="宋体" w:cs="楷体"/>
          <w:b/>
          <w:bCs/>
          <w:color w:val="auto"/>
          <w:kern w:val="0"/>
          <w:sz w:val="22"/>
          <w:szCs w:val="22"/>
          <w:highlight w:val="none"/>
        </w:rPr>
      </w:pPr>
      <w:r>
        <w:rPr>
          <w:rFonts w:hint="eastAsia" w:ascii="宋体" w:hAnsi="宋体" w:cs="楷体"/>
          <w:b/>
          <w:bCs/>
          <w:color w:val="auto"/>
          <w:kern w:val="0"/>
          <w:sz w:val="22"/>
          <w:szCs w:val="22"/>
          <w:highlight w:val="none"/>
        </w:rPr>
        <w:t>一、公告类型：</w:t>
      </w:r>
      <w:r>
        <w:rPr>
          <w:rFonts w:hint="eastAsia" w:ascii="宋体" w:hAnsi="宋体" w:cs="楷体"/>
          <w:bCs/>
          <w:color w:val="auto"/>
          <w:kern w:val="0"/>
          <w:sz w:val="22"/>
          <w:szCs w:val="22"/>
          <w:highlight w:val="none"/>
        </w:rPr>
        <w:t>采购公告</w:t>
      </w:r>
    </w:p>
    <w:p>
      <w:pPr>
        <w:widowControl/>
        <w:spacing w:line="360" w:lineRule="auto"/>
        <w:jc w:val="left"/>
        <w:rPr>
          <w:rFonts w:hint="eastAsia" w:ascii="宋体" w:hAnsi="宋体" w:cs="楷体"/>
          <w:b/>
          <w:bCs/>
          <w:color w:val="auto"/>
          <w:kern w:val="0"/>
          <w:sz w:val="22"/>
          <w:szCs w:val="22"/>
          <w:highlight w:val="none"/>
        </w:rPr>
      </w:pPr>
      <w:r>
        <w:rPr>
          <w:rFonts w:hint="eastAsia" w:ascii="宋体" w:hAnsi="宋体" w:cs="楷体"/>
          <w:b/>
          <w:bCs/>
          <w:color w:val="auto"/>
          <w:kern w:val="0"/>
          <w:sz w:val="22"/>
          <w:szCs w:val="22"/>
          <w:highlight w:val="none"/>
        </w:rPr>
        <w:t>二、采购方式：</w:t>
      </w:r>
      <w:r>
        <w:rPr>
          <w:rFonts w:hint="eastAsia" w:ascii="宋体" w:hAnsi="宋体" w:cs="楷体"/>
          <w:bCs/>
          <w:color w:val="auto"/>
          <w:kern w:val="0"/>
          <w:sz w:val="22"/>
          <w:szCs w:val="22"/>
          <w:highlight w:val="none"/>
        </w:rPr>
        <w:t>公开招标</w:t>
      </w:r>
    </w:p>
    <w:p>
      <w:pPr>
        <w:widowControl/>
        <w:spacing w:line="360" w:lineRule="auto"/>
        <w:jc w:val="left"/>
        <w:rPr>
          <w:rFonts w:hint="eastAsia" w:ascii="宋体" w:hAnsi="宋体" w:eastAsia="宋体" w:cs="楷体"/>
          <w:bCs/>
          <w:color w:val="auto"/>
          <w:kern w:val="0"/>
          <w:sz w:val="22"/>
          <w:szCs w:val="22"/>
          <w:highlight w:val="none"/>
          <w:lang w:eastAsia="zh-CN"/>
        </w:rPr>
      </w:pPr>
      <w:r>
        <w:rPr>
          <w:rFonts w:hint="eastAsia" w:ascii="宋体" w:hAnsi="宋体" w:cs="楷体"/>
          <w:b/>
          <w:bCs/>
          <w:color w:val="auto"/>
          <w:kern w:val="0"/>
          <w:sz w:val="22"/>
          <w:szCs w:val="22"/>
          <w:highlight w:val="none"/>
        </w:rPr>
        <w:t>三、项目编号：</w:t>
      </w:r>
      <w:r>
        <w:rPr>
          <w:rFonts w:hint="eastAsia" w:ascii="宋体" w:hAnsi="宋体" w:cs="楷体"/>
          <w:bCs/>
          <w:color w:val="auto"/>
          <w:kern w:val="0"/>
          <w:sz w:val="22"/>
          <w:szCs w:val="22"/>
          <w:highlight w:val="none"/>
          <w:lang w:eastAsia="zh-CN"/>
        </w:rPr>
        <w:t>ZXZB-F20240202-JXFW</w:t>
      </w:r>
    </w:p>
    <w:p>
      <w:pPr>
        <w:pStyle w:val="2"/>
        <w:spacing w:after="0" w:line="360" w:lineRule="auto"/>
        <w:ind w:firstLine="0" w:firstLineChars="0"/>
        <w:rPr>
          <w:rFonts w:hint="eastAsia" w:ascii="宋体" w:hAnsi="宋体" w:eastAsia="宋体" w:cs="楷体"/>
          <w:color w:val="auto"/>
          <w:sz w:val="22"/>
          <w:szCs w:val="22"/>
          <w:highlight w:val="none"/>
        </w:rPr>
      </w:pPr>
      <w:r>
        <w:rPr>
          <w:rFonts w:hint="eastAsia" w:ascii="宋体" w:hAnsi="宋体" w:eastAsia="宋体" w:cs="楷体"/>
          <w:b/>
          <w:bCs/>
          <w:color w:val="auto"/>
          <w:sz w:val="22"/>
          <w:szCs w:val="22"/>
          <w:highlight w:val="none"/>
        </w:rPr>
        <w:t>四、项目性质：</w:t>
      </w:r>
      <w:r>
        <w:rPr>
          <w:rFonts w:hint="eastAsia" w:ascii="宋体" w:hAnsi="宋体" w:eastAsia="宋体" w:cs="宋体"/>
          <w:color w:val="auto"/>
          <w:sz w:val="22"/>
          <w:szCs w:val="22"/>
          <w:highlight w:val="none"/>
        </w:rPr>
        <w:t>自主采购委托代理（其他类国企采购，属非政府采购项目）</w:t>
      </w:r>
    </w:p>
    <w:p>
      <w:pPr>
        <w:widowControl/>
        <w:spacing w:line="360" w:lineRule="auto"/>
        <w:jc w:val="left"/>
        <w:rPr>
          <w:rFonts w:hint="eastAsia" w:ascii="宋体" w:hAnsi="宋体" w:eastAsia="宋体" w:cs="楷体"/>
          <w:b/>
          <w:bCs/>
          <w:color w:val="auto"/>
          <w:kern w:val="0"/>
          <w:sz w:val="22"/>
          <w:szCs w:val="22"/>
          <w:highlight w:val="none"/>
          <w:lang w:eastAsia="zh-CN"/>
        </w:rPr>
      </w:pPr>
      <w:r>
        <w:rPr>
          <w:rFonts w:hint="eastAsia" w:ascii="宋体" w:hAnsi="宋体" w:cs="楷体"/>
          <w:b/>
          <w:bCs/>
          <w:color w:val="auto"/>
          <w:kern w:val="0"/>
          <w:sz w:val="22"/>
          <w:szCs w:val="22"/>
          <w:highlight w:val="none"/>
        </w:rPr>
        <w:t>五、项目名称：</w:t>
      </w:r>
      <w:r>
        <w:rPr>
          <w:rFonts w:hint="eastAsia" w:ascii="宋体" w:hAnsi="宋体" w:cs="楷体"/>
          <w:bCs/>
          <w:color w:val="auto"/>
          <w:kern w:val="0"/>
          <w:sz w:val="22"/>
          <w:szCs w:val="22"/>
          <w:highlight w:val="none"/>
          <w:lang w:eastAsia="zh-CN"/>
        </w:rPr>
        <w:t>霞关风电场、西湾风电场叶片检查及维修服务</w:t>
      </w:r>
    </w:p>
    <w:p>
      <w:pPr>
        <w:widowControl/>
        <w:spacing w:line="360" w:lineRule="auto"/>
        <w:jc w:val="left"/>
        <w:rPr>
          <w:rFonts w:hint="eastAsia" w:ascii="宋体" w:hAnsi="宋体" w:cs="楷体"/>
          <w:b/>
          <w:bCs/>
          <w:color w:val="auto"/>
          <w:kern w:val="0"/>
          <w:sz w:val="22"/>
          <w:szCs w:val="22"/>
          <w:highlight w:val="none"/>
        </w:rPr>
      </w:pPr>
      <w:r>
        <w:rPr>
          <w:rFonts w:hint="eastAsia" w:ascii="宋体" w:hAnsi="宋体" w:cs="楷体"/>
          <w:b/>
          <w:bCs/>
          <w:color w:val="auto"/>
          <w:kern w:val="0"/>
          <w:sz w:val="22"/>
          <w:szCs w:val="22"/>
          <w:highlight w:val="none"/>
        </w:rPr>
        <w:t>六、预算金额：</w:t>
      </w:r>
      <w:r>
        <w:rPr>
          <w:rFonts w:hint="eastAsia" w:ascii="宋体" w:hAnsi="宋体" w:cs="楷体"/>
          <w:bCs/>
          <w:color w:val="auto"/>
          <w:kern w:val="0"/>
          <w:sz w:val="22"/>
          <w:szCs w:val="22"/>
          <w:highlight w:val="none"/>
          <w:lang w:val="en-US" w:eastAsia="zh-CN"/>
        </w:rPr>
        <w:t>1020000</w:t>
      </w:r>
      <w:r>
        <w:rPr>
          <w:rFonts w:hint="eastAsia" w:ascii="宋体" w:hAnsi="宋体" w:cs="楷体"/>
          <w:bCs/>
          <w:color w:val="auto"/>
          <w:kern w:val="0"/>
          <w:sz w:val="22"/>
          <w:szCs w:val="22"/>
          <w:highlight w:val="none"/>
        </w:rPr>
        <w:t>元</w:t>
      </w:r>
    </w:p>
    <w:p>
      <w:pPr>
        <w:widowControl/>
        <w:spacing w:line="360" w:lineRule="auto"/>
        <w:jc w:val="left"/>
        <w:rPr>
          <w:rFonts w:hint="eastAsia" w:ascii="宋体" w:hAnsi="宋体" w:cs="楷体"/>
          <w:b/>
          <w:bCs/>
          <w:color w:val="auto"/>
          <w:kern w:val="0"/>
          <w:sz w:val="22"/>
          <w:szCs w:val="22"/>
          <w:highlight w:val="none"/>
        </w:rPr>
      </w:pPr>
      <w:r>
        <w:rPr>
          <w:rFonts w:hint="eastAsia" w:ascii="宋体" w:hAnsi="宋体" w:cs="楷体"/>
          <w:b/>
          <w:bCs/>
          <w:color w:val="auto"/>
          <w:kern w:val="0"/>
          <w:sz w:val="22"/>
          <w:szCs w:val="22"/>
          <w:highlight w:val="none"/>
        </w:rPr>
        <w:t>七、采购内容（具体采购内容及详细技术要求见采购文件相关部分）：</w:t>
      </w:r>
    </w:p>
    <w:tbl>
      <w:tblPr>
        <w:tblStyle w:val="5"/>
        <w:tblW w:w="4982" w:type="pct"/>
        <w:tblInd w:w="0" w:type="dxa"/>
        <w:tblLayout w:type="autofit"/>
        <w:tblCellMar>
          <w:top w:w="0" w:type="dxa"/>
          <w:left w:w="108" w:type="dxa"/>
          <w:bottom w:w="0" w:type="dxa"/>
          <w:right w:w="108" w:type="dxa"/>
        </w:tblCellMar>
      </w:tblPr>
      <w:tblGrid>
        <w:gridCol w:w="798"/>
        <w:gridCol w:w="3896"/>
        <w:gridCol w:w="813"/>
        <w:gridCol w:w="1312"/>
        <w:gridCol w:w="3000"/>
      </w:tblGrid>
      <w:tr>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before="60" w:after="60" w:line="324" w:lineRule="auto"/>
              <w:ind w:left="60" w:right="60"/>
              <w:jc w:val="center"/>
              <w:textAlignment w:val="auto"/>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1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before="60" w:after="60" w:line="324" w:lineRule="auto"/>
              <w:ind w:left="60" w:right="60"/>
              <w:jc w:val="center"/>
              <w:textAlignment w:val="auto"/>
              <w:rPr>
                <w:rFonts w:hint="eastAsia" w:ascii="新宋体" w:hAnsi="新宋体" w:eastAsia="新宋体" w:cs="新宋体"/>
                <w:b/>
                <w:color w:val="auto"/>
                <w:kern w:val="0"/>
                <w:sz w:val="22"/>
                <w:szCs w:val="22"/>
                <w:highlight w:val="none"/>
                <w:lang w:eastAsia="zh-CN"/>
              </w:rPr>
            </w:pPr>
            <w:r>
              <w:rPr>
                <w:rFonts w:hint="eastAsia" w:ascii="新宋体" w:hAnsi="新宋体" w:eastAsia="新宋体" w:cs="新宋体"/>
                <w:b/>
                <w:color w:val="auto"/>
                <w:kern w:val="0"/>
                <w:sz w:val="22"/>
                <w:szCs w:val="22"/>
                <w:highlight w:val="none"/>
              </w:rPr>
              <w:t>标项</w:t>
            </w:r>
            <w:r>
              <w:rPr>
                <w:rFonts w:hint="eastAsia" w:ascii="新宋体" w:hAnsi="新宋体" w:eastAsia="新宋体" w:cs="新宋体"/>
                <w:b/>
                <w:color w:val="auto"/>
                <w:kern w:val="0"/>
                <w:sz w:val="22"/>
                <w:szCs w:val="22"/>
                <w:highlight w:val="none"/>
                <w:lang w:val="en-US" w:eastAsia="zh-CN"/>
              </w:rPr>
              <w:t>名称</w:t>
            </w:r>
          </w:p>
        </w:tc>
        <w:tc>
          <w:tcPr>
            <w:tcW w:w="4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before="60" w:after="60" w:line="324" w:lineRule="auto"/>
              <w:ind w:left="60" w:right="60"/>
              <w:jc w:val="center"/>
              <w:textAlignment w:val="auto"/>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数量</w:t>
            </w:r>
          </w:p>
        </w:tc>
        <w:tc>
          <w:tcPr>
            <w:tcW w:w="6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before="60" w:after="60" w:line="324" w:lineRule="auto"/>
              <w:ind w:left="60" w:right="60"/>
              <w:jc w:val="center"/>
              <w:textAlignment w:val="auto"/>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单位</w:t>
            </w:r>
          </w:p>
        </w:tc>
        <w:tc>
          <w:tcPr>
            <w:tcW w:w="15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before="60" w:after="60" w:line="324" w:lineRule="auto"/>
              <w:ind w:left="60" w:right="60"/>
              <w:jc w:val="center"/>
              <w:textAlignment w:val="auto"/>
              <w:rPr>
                <w:rFonts w:hint="eastAsia" w:ascii="新宋体" w:hAnsi="新宋体" w:eastAsia="新宋体" w:cs="新宋体"/>
                <w:b/>
                <w:color w:val="auto"/>
                <w:kern w:val="0"/>
                <w:sz w:val="22"/>
                <w:szCs w:val="22"/>
                <w:highlight w:val="none"/>
                <w:lang w:val="en-US" w:eastAsia="zh-CN"/>
              </w:rPr>
            </w:pPr>
            <w:r>
              <w:rPr>
                <w:rFonts w:hint="eastAsia" w:ascii="新宋体" w:hAnsi="新宋体" w:eastAsia="新宋体" w:cs="新宋体"/>
                <w:b/>
                <w:color w:val="auto"/>
                <w:kern w:val="0"/>
                <w:sz w:val="22"/>
                <w:szCs w:val="22"/>
                <w:highlight w:val="none"/>
              </w:rPr>
              <w:t>简要技术要求</w:t>
            </w:r>
            <w:r>
              <w:rPr>
                <w:rFonts w:hint="eastAsia" w:ascii="新宋体" w:hAnsi="新宋体" w:eastAsia="新宋体" w:cs="新宋体"/>
                <w:b/>
                <w:color w:val="auto"/>
                <w:kern w:val="0"/>
                <w:sz w:val="22"/>
                <w:szCs w:val="22"/>
                <w:highlight w:val="none"/>
                <w:lang w:val="en-US" w:eastAsia="zh-CN"/>
              </w:rPr>
              <w:t>概述</w:t>
            </w:r>
          </w:p>
        </w:tc>
      </w:tr>
      <w:tr>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noWrap w:val="0"/>
            <w:vAlign w:val="center"/>
          </w:tcPr>
          <w:p>
            <w:pPr>
              <w:widowControl/>
              <w:spacing w:before="60" w:after="60"/>
              <w:jc w:val="center"/>
              <w:rPr>
                <w:rFonts w:ascii="新宋体" w:hAnsi="新宋体" w:eastAsia="新宋体" w:cs="新宋体"/>
                <w:bCs/>
                <w:color w:val="auto"/>
                <w:kern w:val="0"/>
                <w:sz w:val="22"/>
                <w:szCs w:val="22"/>
                <w:highlight w:val="none"/>
              </w:rPr>
            </w:pPr>
            <w:r>
              <w:rPr>
                <w:rFonts w:hint="eastAsia" w:ascii="新宋体" w:hAnsi="新宋体" w:eastAsia="新宋体" w:cs="新宋体"/>
                <w:bCs/>
                <w:kern w:val="0"/>
                <w:sz w:val="22"/>
                <w:szCs w:val="22"/>
                <w:highlight w:val="none"/>
              </w:rPr>
              <w:t>1</w:t>
            </w:r>
          </w:p>
        </w:tc>
        <w:tc>
          <w:tcPr>
            <w:tcW w:w="1983" w:type="pct"/>
            <w:tcBorders>
              <w:top w:val="single" w:color="auto" w:sz="4" w:space="0"/>
              <w:left w:val="single" w:color="auto" w:sz="4" w:space="0"/>
              <w:bottom w:val="single" w:color="auto" w:sz="4" w:space="0"/>
              <w:right w:val="single" w:color="auto" w:sz="4" w:space="0"/>
            </w:tcBorders>
            <w:noWrap w:val="0"/>
            <w:vAlign w:val="center"/>
          </w:tcPr>
          <w:p>
            <w:pPr>
              <w:widowControl/>
              <w:spacing w:before="60" w:after="60"/>
              <w:jc w:val="center"/>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宋体"/>
                <w:kern w:val="0"/>
                <w:sz w:val="22"/>
                <w:szCs w:val="22"/>
                <w:highlight w:val="none"/>
                <w:lang w:eastAsia="zh-CN"/>
              </w:rPr>
              <w:t>平阳西湾风电场叶片检查及维修服务</w:t>
            </w:r>
          </w:p>
        </w:tc>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pacing w:before="60" w:after="60"/>
              <w:jc w:val="center"/>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Cs/>
                <w:kern w:val="0"/>
                <w:sz w:val="22"/>
                <w:szCs w:val="22"/>
                <w:highlight w:val="none"/>
              </w:rPr>
              <w:t>1</w:t>
            </w: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spacing w:before="60" w:after="60"/>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sz w:val="22"/>
                <w:szCs w:val="22"/>
                <w:highlight w:val="none"/>
              </w:rPr>
              <w:t>批</w:t>
            </w:r>
          </w:p>
        </w:tc>
        <w:tc>
          <w:tcPr>
            <w:tcW w:w="152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before="60" w:after="60" w:line="324" w:lineRule="auto"/>
              <w:textAlignment w:val="auto"/>
              <w:rPr>
                <w:rFonts w:hint="eastAsia" w:ascii="新宋体" w:hAnsi="新宋体" w:eastAsia="新宋体" w:cs="新宋体"/>
                <w:bCs/>
                <w:color w:val="auto"/>
                <w:kern w:val="0"/>
                <w:sz w:val="22"/>
                <w:szCs w:val="22"/>
                <w:highlight w:val="none"/>
                <w:lang w:val="en-US" w:eastAsia="zh-CN" w:bidi="ar-SA"/>
              </w:rPr>
            </w:pPr>
            <w:r>
              <w:rPr>
                <w:rFonts w:hint="eastAsia" w:ascii="新宋体" w:hAnsi="新宋体" w:eastAsia="新宋体" w:cs="新宋体"/>
                <w:bCs/>
                <w:kern w:val="0"/>
                <w:sz w:val="22"/>
                <w:szCs w:val="22"/>
                <w:highlight w:val="none"/>
              </w:rPr>
              <w:t>具体采购内容及详细技术要求见采购文件相关部分。</w:t>
            </w:r>
          </w:p>
        </w:tc>
      </w:tr>
      <w:tr>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noWrap w:val="0"/>
            <w:vAlign w:val="center"/>
          </w:tcPr>
          <w:p>
            <w:pPr>
              <w:widowControl/>
              <w:spacing w:before="60" w:after="60"/>
              <w:jc w:val="center"/>
              <w:rPr>
                <w:rFonts w:hint="eastAsia" w:ascii="新宋体" w:hAnsi="新宋体" w:eastAsia="新宋体" w:cs="新宋体"/>
                <w:bCs/>
                <w:kern w:val="0"/>
                <w:sz w:val="22"/>
                <w:szCs w:val="22"/>
                <w:highlight w:val="none"/>
                <w:lang w:val="en-US" w:eastAsia="zh-CN"/>
              </w:rPr>
            </w:pPr>
            <w:r>
              <w:rPr>
                <w:rFonts w:hint="eastAsia" w:ascii="新宋体" w:hAnsi="新宋体" w:eastAsia="新宋体" w:cs="新宋体"/>
                <w:bCs/>
                <w:kern w:val="0"/>
                <w:sz w:val="22"/>
                <w:szCs w:val="22"/>
                <w:highlight w:val="none"/>
                <w:lang w:val="en-US" w:eastAsia="zh-CN"/>
              </w:rPr>
              <w:t>2</w:t>
            </w:r>
          </w:p>
        </w:tc>
        <w:tc>
          <w:tcPr>
            <w:tcW w:w="1983" w:type="pct"/>
            <w:tcBorders>
              <w:top w:val="single" w:color="auto" w:sz="4" w:space="0"/>
              <w:left w:val="single" w:color="auto" w:sz="4" w:space="0"/>
              <w:bottom w:val="single" w:color="auto" w:sz="4" w:space="0"/>
              <w:right w:val="single" w:color="auto" w:sz="4" w:space="0"/>
            </w:tcBorders>
            <w:noWrap w:val="0"/>
            <w:vAlign w:val="center"/>
          </w:tcPr>
          <w:p>
            <w:pPr>
              <w:widowControl/>
              <w:spacing w:before="60" w:after="60"/>
              <w:jc w:val="center"/>
              <w:rPr>
                <w:rFonts w:hint="eastAsia" w:ascii="新宋体" w:hAnsi="新宋体" w:eastAsia="新宋体" w:cs="宋体"/>
                <w:kern w:val="0"/>
                <w:sz w:val="22"/>
                <w:szCs w:val="22"/>
                <w:highlight w:val="none"/>
                <w:lang w:eastAsia="zh-CN"/>
              </w:rPr>
            </w:pPr>
            <w:r>
              <w:rPr>
                <w:rFonts w:hint="eastAsia" w:ascii="新宋体" w:hAnsi="新宋体" w:eastAsia="新宋体" w:cs="宋体"/>
                <w:kern w:val="0"/>
                <w:sz w:val="22"/>
                <w:szCs w:val="22"/>
                <w:highlight w:val="none"/>
                <w:lang w:eastAsia="zh-CN"/>
              </w:rPr>
              <w:t>苍南霞关风电场叶片检查及维修服务</w:t>
            </w:r>
          </w:p>
        </w:tc>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pacing w:before="60" w:after="60"/>
              <w:jc w:val="center"/>
              <w:rPr>
                <w:rFonts w:hint="eastAsia" w:ascii="新宋体" w:hAnsi="新宋体" w:eastAsia="新宋体" w:cs="新宋体"/>
                <w:bCs/>
                <w:color w:val="auto"/>
                <w:kern w:val="0"/>
                <w:sz w:val="22"/>
                <w:szCs w:val="22"/>
                <w:highlight w:val="none"/>
                <w:lang w:val="en-US" w:eastAsia="zh-CN" w:bidi="ar-SA"/>
              </w:rPr>
            </w:pPr>
            <w:r>
              <w:rPr>
                <w:rFonts w:hint="eastAsia" w:ascii="新宋体" w:hAnsi="新宋体" w:eastAsia="新宋体" w:cs="新宋体"/>
                <w:bCs/>
                <w:kern w:val="0"/>
                <w:sz w:val="22"/>
                <w:szCs w:val="22"/>
                <w:highlight w:val="none"/>
              </w:rPr>
              <w:t>1</w:t>
            </w: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spacing w:before="60" w:after="6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sz w:val="22"/>
                <w:szCs w:val="22"/>
                <w:highlight w:val="none"/>
              </w:rPr>
              <w:t>批</w:t>
            </w:r>
          </w:p>
        </w:tc>
        <w:tc>
          <w:tcPr>
            <w:tcW w:w="152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before="60" w:after="60" w:line="324" w:lineRule="auto"/>
              <w:textAlignment w:val="auto"/>
              <w:rPr>
                <w:rFonts w:hint="eastAsia" w:ascii="新宋体" w:hAnsi="新宋体" w:eastAsia="新宋体" w:cs="新宋体"/>
                <w:bCs/>
                <w:color w:val="auto"/>
                <w:kern w:val="0"/>
                <w:sz w:val="22"/>
                <w:szCs w:val="22"/>
                <w:highlight w:val="none"/>
                <w:lang w:val="en-US" w:eastAsia="zh-CN" w:bidi="ar-SA"/>
              </w:rPr>
            </w:pPr>
          </w:p>
        </w:tc>
      </w:tr>
    </w:tbl>
    <w:p>
      <w:pPr>
        <w:widowControl/>
        <w:spacing w:line="360" w:lineRule="auto"/>
        <w:jc w:val="left"/>
        <w:rPr>
          <w:rFonts w:hint="eastAsia" w:ascii="宋体" w:hAnsi="宋体" w:cs="楷体"/>
          <w:b/>
          <w:bCs/>
          <w:color w:val="auto"/>
          <w:kern w:val="0"/>
          <w:sz w:val="22"/>
          <w:szCs w:val="22"/>
          <w:highlight w:val="none"/>
        </w:rPr>
      </w:pPr>
      <w:r>
        <w:rPr>
          <w:rFonts w:hint="eastAsia" w:ascii="宋体" w:hAnsi="宋体" w:cs="楷体"/>
          <w:b/>
          <w:bCs/>
          <w:color w:val="auto"/>
          <w:kern w:val="0"/>
          <w:sz w:val="22"/>
          <w:szCs w:val="22"/>
          <w:highlight w:val="none"/>
        </w:rPr>
        <w:t>八、投标人资格要求</w:t>
      </w:r>
    </w:p>
    <w:p>
      <w:pPr>
        <w:widowControl/>
        <w:numPr>
          <w:ilvl w:val="0"/>
          <w:numId w:val="1"/>
        </w:numPr>
        <w:spacing w:before="60" w:after="60" w:line="360" w:lineRule="auto"/>
        <w:ind w:right="62"/>
        <w:jc w:val="left"/>
        <w:rPr>
          <w:rFonts w:hint="eastAsia" w:ascii="宋体" w:hAnsi="宋体" w:cs="楷体"/>
          <w:bCs/>
          <w:color w:val="auto"/>
          <w:kern w:val="0"/>
          <w:sz w:val="22"/>
          <w:szCs w:val="22"/>
          <w:highlight w:val="none"/>
        </w:rPr>
      </w:pPr>
      <w:r>
        <w:rPr>
          <w:rFonts w:hint="eastAsia" w:ascii="宋体" w:hAnsi="宋体" w:cs="楷体"/>
          <w:color w:val="auto"/>
          <w:highlight w:val="none"/>
        </w:rPr>
        <w:t>符合《温州市市属国有企业采购管理办法（试行）》第十五条对投标供应商参加温州市国有企业采购活动应当具备的条件的要求</w:t>
      </w:r>
      <w:r>
        <w:rPr>
          <w:rFonts w:hint="eastAsia" w:ascii="宋体" w:hAnsi="宋体" w:cs="楷体"/>
          <w:bCs/>
          <w:color w:val="auto"/>
          <w:kern w:val="0"/>
          <w:sz w:val="22"/>
          <w:szCs w:val="22"/>
          <w:highlight w:val="none"/>
        </w:rPr>
        <w:t>；</w:t>
      </w:r>
    </w:p>
    <w:p>
      <w:pPr>
        <w:widowControl/>
        <w:numPr>
          <w:ilvl w:val="0"/>
          <w:numId w:val="1"/>
        </w:numPr>
        <w:spacing w:before="60" w:after="60" w:line="360" w:lineRule="auto"/>
        <w:ind w:right="62"/>
        <w:jc w:val="left"/>
        <w:rPr>
          <w:rFonts w:hint="eastAsia" w:ascii="宋体" w:hAnsi="宋体" w:cs="楷体"/>
          <w:bCs/>
          <w:color w:val="auto"/>
          <w:kern w:val="0"/>
          <w:sz w:val="22"/>
          <w:szCs w:val="22"/>
          <w:highlight w:val="none"/>
        </w:rPr>
      </w:pPr>
      <w:r>
        <w:rPr>
          <w:rFonts w:hint="eastAsia" w:ascii="宋体" w:hAnsi="宋体" w:cs="楷体"/>
          <w:bCs/>
          <w:color w:val="auto"/>
          <w:kern w:val="0"/>
          <w:sz w:val="22"/>
          <w:szCs w:val="22"/>
          <w:highlight w:val="none"/>
        </w:rPr>
        <w:t>投标人未被“信用中国”（www.creditchina.gov.cn）、中国政府采购网（www.ccgp.gov.cn）列入失信被执行人、重大税收违法案件当事人名单、政府采购严重违法失信行为记录名单；</w:t>
      </w:r>
    </w:p>
    <w:p>
      <w:pPr>
        <w:widowControl/>
        <w:numPr>
          <w:ilvl w:val="0"/>
          <w:numId w:val="1"/>
        </w:numPr>
        <w:spacing w:before="60" w:after="60" w:line="360" w:lineRule="auto"/>
        <w:ind w:right="62"/>
        <w:jc w:val="left"/>
        <w:rPr>
          <w:rFonts w:hint="eastAsia" w:ascii="宋体" w:hAnsi="宋体" w:cs="楷体"/>
          <w:bCs/>
          <w:color w:val="auto"/>
          <w:kern w:val="0"/>
          <w:sz w:val="22"/>
          <w:szCs w:val="22"/>
          <w:highlight w:val="none"/>
        </w:rPr>
      </w:pPr>
      <w:r>
        <w:rPr>
          <w:rFonts w:hint="eastAsia" w:ascii="宋体" w:hAnsi="宋体" w:cs="楷体"/>
          <w:bCs/>
          <w:color w:val="auto"/>
          <w:kern w:val="0"/>
          <w:sz w:val="22"/>
          <w:szCs w:val="22"/>
          <w:highlight w:val="none"/>
        </w:rPr>
        <w:t>特殊资格要求：</w:t>
      </w:r>
      <w:r>
        <w:rPr>
          <w:rFonts w:hint="eastAsia" w:ascii="新宋体" w:hAnsi="新宋体" w:eastAsia="新宋体" w:cs="新宋体"/>
          <w:snapToGrid w:val="0"/>
          <w:color w:val="auto"/>
          <w:sz w:val="22"/>
          <w:szCs w:val="22"/>
          <w:highlight w:val="none"/>
          <w:lang w:val="en-US" w:eastAsia="zh-CN"/>
        </w:rPr>
        <w:t>投标供应商营业执照经营范围需包含风力发电叶片检测、维修等类似业务；</w:t>
      </w:r>
    </w:p>
    <w:p>
      <w:pPr>
        <w:widowControl/>
        <w:numPr>
          <w:ilvl w:val="0"/>
          <w:numId w:val="1"/>
        </w:numPr>
        <w:spacing w:before="60" w:after="60" w:line="360" w:lineRule="auto"/>
        <w:ind w:right="62"/>
        <w:jc w:val="left"/>
        <w:rPr>
          <w:rFonts w:hint="eastAsia" w:ascii="宋体" w:hAnsi="宋体" w:cs="楷体"/>
          <w:bCs/>
          <w:color w:val="auto"/>
          <w:kern w:val="0"/>
          <w:sz w:val="22"/>
          <w:szCs w:val="22"/>
          <w:highlight w:val="none"/>
        </w:rPr>
      </w:pPr>
      <w:r>
        <w:rPr>
          <w:rFonts w:hint="eastAsia" w:ascii="宋体" w:hAnsi="宋体" w:cs="楷体"/>
          <w:bCs/>
          <w:color w:val="auto"/>
          <w:kern w:val="0"/>
          <w:sz w:val="22"/>
          <w:szCs w:val="22"/>
          <w:highlight w:val="none"/>
        </w:rPr>
        <w:t>本项目不接受联合体投标。</w:t>
      </w:r>
    </w:p>
    <w:p>
      <w:pPr>
        <w:widowControl/>
        <w:spacing w:line="360" w:lineRule="auto"/>
        <w:ind w:right="60"/>
        <w:jc w:val="left"/>
        <w:rPr>
          <w:rFonts w:hint="eastAsia" w:ascii="宋体" w:hAnsi="宋体" w:cs="楷体"/>
          <w:b/>
          <w:bCs/>
          <w:color w:val="auto"/>
          <w:kern w:val="0"/>
          <w:sz w:val="22"/>
          <w:szCs w:val="22"/>
          <w:highlight w:val="none"/>
        </w:rPr>
      </w:pPr>
      <w:r>
        <w:rPr>
          <w:rFonts w:hint="eastAsia" w:ascii="宋体" w:hAnsi="宋体" w:cs="楷体"/>
          <w:b/>
          <w:bCs/>
          <w:color w:val="auto"/>
          <w:kern w:val="0"/>
          <w:sz w:val="22"/>
          <w:szCs w:val="22"/>
          <w:highlight w:val="none"/>
        </w:rPr>
        <w:t>九、</w:t>
      </w:r>
      <w:r>
        <w:rPr>
          <w:rFonts w:hint="eastAsia" w:ascii="宋体" w:hAnsi="宋体" w:cs="楷体"/>
          <w:b/>
          <w:color w:val="auto"/>
          <w:kern w:val="0"/>
          <w:sz w:val="22"/>
          <w:szCs w:val="22"/>
          <w:highlight w:val="none"/>
        </w:rPr>
        <w:t>获取采购文件时间、地点及方式:</w:t>
      </w:r>
    </w:p>
    <w:p>
      <w:pPr>
        <w:widowControl/>
        <w:spacing w:line="360" w:lineRule="auto"/>
        <w:ind w:right="60" w:firstLine="440" w:firstLineChars="200"/>
        <w:jc w:val="left"/>
        <w:rPr>
          <w:rFonts w:hint="eastAsia" w:ascii="宋体" w:hAnsi="宋体" w:cs="楷体"/>
          <w:snapToGrid w:val="0"/>
          <w:color w:val="auto"/>
          <w:sz w:val="22"/>
          <w:szCs w:val="22"/>
          <w:highlight w:val="none"/>
        </w:rPr>
      </w:pPr>
      <w:r>
        <w:rPr>
          <w:rFonts w:hint="eastAsia" w:ascii="宋体" w:hAnsi="宋体" w:cs="楷体"/>
          <w:snapToGrid w:val="0"/>
          <w:color w:val="auto"/>
          <w:sz w:val="22"/>
          <w:szCs w:val="22"/>
          <w:highlight w:val="none"/>
        </w:rPr>
        <w:t>1．申请获取采购文件方式：供应商可在温州国企采购平台及温州市工业与能源集团官网直接获取本项目采购文件，将以下书面资料提交至采购代理机构并办理购买采购文件事宜，采购代理机构将对书面资料进行审核：</w:t>
      </w:r>
    </w:p>
    <w:p>
      <w:pPr>
        <w:widowControl/>
        <w:spacing w:line="360" w:lineRule="auto"/>
        <w:ind w:right="60" w:firstLine="424" w:firstLineChars="193"/>
        <w:jc w:val="left"/>
        <w:rPr>
          <w:rFonts w:hint="eastAsia" w:ascii="宋体" w:hAnsi="宋体" w:cs="楷体"/>
          <w:snapToGrid w:val="0"/>
          <w:color w:val="auto"/>
          <w:sz w:val="22"/>
          <w:szCs w:val="22"/>
          <w:highlight w:val="none"/>
        </w:rPr>
      </w:pPr>
      <w:r>
        <w:rPr>
          <w:rFonts w:hint="eastAsia" w:ascii="宋体" w:hAnsi="宋体" w:cs="楷体"/>
          <w:snapToGrid w:val="0"/>
          <w:color w:val="auto"/>
          <w:sz w:val="22"/>
          <w:szCs w:val="22"/>
          <w:highlight w:val="none"/>
        </w:rPr>
        <w:t>①　法定代表人（单位负责人）授权委托书/公司介绍信；</w:t>
      </w:r>
    </w:p>
    <w:p>
      <w:pPr>
        <w:widowControl/>
        <w:spacing w:line="360" w:lineRule="auto"/>
        <w:ind w:right="60" w:firstLine="424" w:firstLineChars="193"/>
        <w:jc w:val="left"/>
        <w:rPr>
          <w:rFonts w:hint="eastAsia" w:ascii="宋体" w:hAnsi="宋体" w:cs="楷体"/>
          <w:snapToGrid w:val="0"/>
          <w:color w:val="auto"/>
          <w:sz w:val="22"/>
          <w:szCs w:val="22"/>
          <w:highlight w:val="none"/>
        </w:rPr>
      </w:pPr>
      <w:r>
        <w:rPr>
          <w:rFonts w:hint="eastAsia" w:ascii="宋体" w:hAnsi="宋体" w:cs="楷体"/>
          <w:snapToGrid w:val="0"/>
          <w:color w:val="auto"/>
          <w:sz w:val="22"/>
          <w:szCs w:val="22"/>
          <w:highlight w:val="none"/>
        </w:rPr>
        <w:t>②　被授权人身份证复印件；</w:t>
      </w:r>
    </w:p>
    <w:p>
      <w:pPr>
        <w:widowControl/>
        <w:spacing w:line="360" w:lineRule="auto"/>
        <w:ind w:right="60" w:firstLine="424" w:firstLineChars="193"/>
        <w:jc w:val="left"/>
        <w:rPr>
          <w:rFonts w:hint="eastAsia" w:ascii="宋体" w:hAnsi="宋体" w:cs="楷体"/>
          <w:snapToGrid w:val="0"/>
          <w:color w:val="auto"/>
          <w:sz w:val="22"/>
          <w:szCs w:val="22"/>
          <w:highlight w:val="none"/>
        </w:rPr>
      </w:pPr>
      <w:r>
        <w:rPr>
          <w:rFonts w:hint="eastAsia" w:ascii="宋体" w:hAnsi="宋体" w:cs="楷体"/>
          <w:snapToGrid w:val="0"/>
          <w:color w:val="auto"/>
          <w:sz w:val="22"/>
          <w:szCs w:val="22"/>
          <w:highlight w:val="none"/>
        </w:rPr>
        <w:t>③　加盖有效公章的营业执照副本复印件。</w:t>
      </w:r>
    </w:p>
    <w:p>
      <w:pPr>
        <w:widowControl/>
        <w:spacing w:line="360" w:lineRule="auto"/>
        <w:ind w:right="60" w:firstLine="440" w:firstLineChars="200"/>
        <w:jc w:val="left"/>
        <w:rPr>
          <w:rFonts w:hint="eastAsia" w:ascii="宋体" w:hAnsi="宋体" w:cs="楷体"/>
          <w:snapToGrid w:val="0"/>
          <w:color w:val="auto"/>
          <w:sz w:val="22"/>
          <w:szCs w:val="22"/>
          <w:highlight w:val="none"/>
        </w:rPr>
      </w:pPr>
      <w:r>
        <w:rPr>
          <w:rFonts w:hint="eastAsia" w:ascii="宋体" w:hAnsi="宋体" w:cs="楷体"/>
          <w:snapToGrid w:val="0"/>
          <w:color w:val="auto"/>
          <w:sz w:val="22"/>
          <w:szCs w:val="22"/>
          <w:highlight w:val="none"/>
        </w:rPr>
        <w:t>2．申请获取采购文件时间：公告发布之日起至投标响应文件递交截止时间前（节假日除外），上午：08:30－11:30，下午：14:00－16:30。</w:t>
      </w:r>
    </w:p>
    <w:p>
      <w:pPr>
        <w:widowControl/>
        <w:spacing w:line="360" w:lineRule="auto"/>
        <w:ind w:right="60" w:firstLine="550" w:firstLineChars="250"/>
        <w:jc w:val="left"/>
        <w:rPr>
          <w:rFonts w:hint="eastAsia" w:ascii="宋体" w:hAnsi="宋体" w:cs="楷体"/>
          <w:snapToGrid w:val="0"/>
          <w:color w:val="auto"/>
          <w:sz w:val="22"/>
          <w:szCs w:val="22"/>
          <w:highlight w:val="none"/>
        </w:rPr>
      </w:pPr>
      <w:r>
        <w:rPr>
          <w:rFonts w:hint="eastAsia" w:ascii="宋体" w:hAnsi="宋体" w:cs="楷体"/>
          <w:snapToGrid w:val="0"/>
          <w:color w:val="auto"/>
          <w:sz w:val="22"/>
          <w:szCs w:val="22"/>
          <w:highlight w:val="none"/>
        </w:rPr>
        <w:t>3.购领采购文件时间和地点：温州市智信招标代理有限公司（温州市瓯海区新桥街道高昂路1号牛山广场2号楼1409室）。采购代理机构将拒收未购领采购文件的潜在供应商递交的投标响应文件，采购文件费用500元整，售后不退。</w:t>
      </w:r>
    </w:p>
    <w:p>
      <w:pPr>
        <w:widowControl/>
        <w:spacing w:line="360" w:lineRule="auto"/>
        <w:jc w:val="left"/>
        <w:rPr>
          <w:rFonts w:hint="eastAsia" w:ascii="宋体" w:hAnsi="宋体" w:cs="楷体"/>
          <w:b/>
          <w:bCs/>
          <w:color w:val="auto"/>
          <w:kern w:val="0"/>
          <w:sz w:val="22"/>
          <w:szCs w:val="22"/>
          <w:highlight w:val="none"/>
        </w:rPr>
      </w:pPr>
      <w:r>
        <w:rPr>
          <w:rFonts w:hint="eastAsia" w:ascii="宋体" w:hAnsi="宋体" w:cs="楷体"/>
          <w:b/>
          <w:bCs/>
          <w:color w:val="auto"/>
          <w:kern w:val="0"/>
          <w:sz w:val="22"/>
          <w:szCs w:val="22"/>
          <w:highlight w:val="none"/>
        </w:rPr>
        <w:t>十、投标文件递交截止时间、开标时间及地点</w:t>
      </w:r>
    </w:p>
    <w:p>
      <w:pPr>
        <w:widowControl/>
        <w:spacing w:line="360" w:lineRule="auto"/>
        <w:ind w:firstLine="440" w:firstLineChars="200"/>
        <w:jc w:val="left"/>
        <w:rPr>
          <w:rFonts w:hint="eastAsia" w:ascii="宋体" w:hAnsi="宋体" w:eastAsia="宋体" w:cs="楷体"/>
          <w:color w:val="auto"/>
          <w:kern w:val="0"/>
          <w:sz w:val="22"/>
          <w:szCs w:val="22"/>
          <w:highlight w:val="none"/>
          <w:lang w:eastAsia="zh-CN"/>
        </w:rPr>
      </w:pPr>
      <w:r>
        <w:rPr>
          <w:rFonts w:hint="eastAsia" w:ascii="宋体" w:hAnsi="宋体" w:cs="楷体"/>
          <w:color w:val="auto"/>
          <w:kern w:val="0"/>
          <w:sz w:val="22"/>
          <w:szCs w:val="22"/>
          <w:highlight w:val="none"/>
        </w:rPr>
        <w:t>1.投标文件递交截止时间：</w:t>
      </w:r>
      <w:r>
        <w:rPr>
          <w:rFonts w:hint="eastAsia" w:ascii="宋体" w:hAnsi="宋体" w:cs="楷体"/>
          <w:color w:val="auto"/>
          <w:kern w:val="0"/>
          <w:sz w:val="22"/>
          <w:szCs w:val="22"/>
          <w:highlight w:val="none"/>
          <w:lang w:eastAsia="zh-CN"/>
        </w:rPr>
        <w:t>2024年</w:t>
      </w:r>
      <w:r>
        <w:rPr>
          <w:rFonts w:hint="eastAsia" w:ascii="宋体" w:hAnsi="宋体" w:cs="楷体"/>
          <w:color w:val="auto"/>
          <w:kern w:val="0"/>
          <w:sz w:val="22"/>
          <w:szCs w:val="22"/>
          <w:highlight w:val="none"/>
          <w:lang w:val="en-US" w:eastAsia="zh-CN"/>
        </w:rPr>
        <w:t>2</w:t>
      </w:r>
      <w:r>
        <w:rPr>
          <w:rFonts w:hint="eastAsia" w:ascii="宋体" w:hAnsi="宋体" w:cs="楷体"/>
          <w:color w:val="auto"/>
          <w:kern w:val="0"/>
          <w:sz w:val="22"/>
          <w:szCs w:val="22"/>
          <w:highlight w:val="none"/>
          <w:lang w:eastAsia="zh-CN"/>
        </w:rPr>
        <w:t>月</w:t>
      </w:r>
      <w:r>
        <w:rPr>
          <w:rFonts w:hint="eastAsia" w:ascii="宋体" w:hAnsi="宋体" w:cs="楷体"/>
          <w:color w:val="auto"/>
          <w:kern w:val="0"/>
          <w:sz w:val="22"/>
          <w:szCs w:val="22"/>
          <w:highlight w:val="none"/>
          <w:lang w:val="en-US" w:eastAsia="zh-CN"/>
        </w:rPr>
        <w:t>27</w:t>
      </w:r>
      <w:r>
        <w:rPr>
          <w:rFonts w:hint="eastAsia" w:ascii="宋体" w:hAnsi="宋体" w:cs="楷体"/>
          <w:color w:val="auto"/>
          <w:kern w:val="0"/>
          <w:sz w:val="22"/>
          <w:szCs w:val="22"/>
          <w:highlight w:val="none"/>
          <w:lang w:eastAsia="zh-CN"/>
        </w:rPr>
        <w:t>日09：00</w:t>
      </w:r>
    </w:p>
    <w:p>
      <w:pPr>
        <w:widowControl/>
        <w:spacing w:line="360" w:lineRule="auto"/>
        <w:ind w:firstLine="440" w:firstLineChars="200"/>
        <w:jc w:val="left"/>
        <w:rPr>
          <w:rFonts w:hint="eastAsia" w:ascii="宋体" w:hAnsi="宋体" w:cs="楷体"/>
          <w:color w:val="auto"/>
          <w:kern w:val="0"/>
          <w:sz w:val="22"/>
          <w:szCs w:val="22"/>
          <w:highlight w:val="none"/>
        </w:rPr>
      </w:pPr>
      <w:r>
        <w:rPr>
          <w:rFonts w:hint="eastAsia" w:ascii="宋体" w:hAnsi="宋体" w:cs="楷体"/>
          <w:color w:val="auto"/>
          <w:kern w:val="0"/>
          <w:sz w:val="22"/>
          <w:szCs w:val="22"/>
          <w:highlight w:val="none"/>
        </w:rPr>
        <w:t>2.递交地点：温州市瓯海区新桥街道高昂路1号牛山广场2号楼1409室</w:t>
      </w:r>
    </w:p>
    <w:p>
      <w:pPr>
        <w:widowControl/>
        <w:spacing w:line="360" w:lineRule="auto"/>
        <w:ind w:firstLine="440" w:firstLineChars="200"/>
        <w:jc w:val="left"/>
        <w:rPr>
          <w:rFonts w:hint="eastAsia" w:ascii="宋体" w:hAnsi="宋体" w:eastAsia="宋体" w:cs="楷体"/>
          <w:color w:val="auto"/>
          <w:kern w:val="0"/>
          <w:sz w:val="22"/>
          <w:szCs w:val="22"/>
          <w:highlight w:val="none"/>
          <w:lang w:eastAsia="zh-CN"/>
        </w:rPr>
      </w:pPr>
      <w:r>
        <w:rPr>
          <w:rFonts w:hint="eastAsia" w:ascii="宋体" w:hAnsi="宋体" w:cs="楷体"/>
          <w:color w:val="auto"/>
          <w:kern w:val="0"/>
          <w:sz w:val="22"/>
          <w:szCs w:val="22"/>
          <w:highlight w:val="none"/>
        </w:rPr>
        <w:t>3.开标时间：</w:t>
      </w:r>
      <w:r>
        <w:rPr>
          <w:rFonts w:hint="eastAsia" w:ascii="宋体" w:hAnsi="宋体" w:cs="楷体"/>
          <w:color w:val="auto"/>
          <w:kern w:val="0"/>
          <w:sz w:val="22"/>
          <w:szCs w:val="22"/>
          <w:highlight w:val="none"/>
          <w:lang w:eastAsia="zh-CN"/>
        </w:rPr>
        <w:t>2024年</w:t>
      </w:r>
      <w:r>
        <w:rPr>
          <w:rFonts w:hint="eastAsia" w:ascii="宋体" w:hAnsi="宋体" w:cs="楷体"/>
          <w:color w:val="auto"/>
          <w:kern w:val="0"/>
          <w:sz w:val="22"/>
          <w:szCs w:val="22"/>
          <w:highlight w:val="none"/>
          <w:lang w:val="en-US" w:eastAsia="zh-CN"/>
        </w:rPr>
        <w:t>2</w:t>
      </w:r>
      <w:r>
        <w:rPr>
          <w:rFonts w:hint="eastAsia" w:ascii="宋体" w:hAnsi="宋体" w:cs="楷体"/>
          <w:color w:val="auto"/>
          <w:kern w:val="0"/>
          <w:sz w:val="22"/>
          <w:szCs w:val="22"/>
          <w:highlight w:val="none"/>
          <w:lang w:eastAsia="zh-CN"/>
        </w:rPr>
        <w:t>月</w:t>
      </w:r>
      <w:r>
        <w:rPr>
          <w:rFonts w:hint="eastAsia" w:ascii="宋体" w:hAnsi="宋体" w:cs="楷体"/>
          <w:color w:val="auto"/>
          <w:kern w:val="0"/>
          <w:sz w:val="22"/>
          <w:szCs w:val="22"/>
          <w:highlight w:val="none"/>
          <w:lang w:val="en-US" w:eastAsia="zh-CN"/>
        </w:rPr>
        <w:t>27</w:t>
      </w:r>
      <w:r>
        <w:rPr>
          <w:rFonts w:hint="eastAsia" w:ascii="宋体" w:hAnsi="宋体" w:cs="楷体"/>
          <w:color w:val="auto"/>
          <w:kern w:val="0"/>
          <w:sz w:val="22"/>
          <w:szCs w:val="22"/>
          <w:highlight w:val="none"/>
          <w:lang w:eastAsia="zh-CN"/>
        </w:rPr>
        <w:t>日09：00</w:t>
      </w:r>
    </w:p>
    <w:p>
      <w:pPr>
        <w:widowControl/>
        <w:spacing w:line="360" w:lineRule="auto"/>
        <w:ind w:firstLine="440" w:firstLineChars="200"/>
        <w:jc w:val="left"/>
        <w:rPr>
          <w:rFonts w:hint="eastAsia" w:ascii="宋体" w:hAnsi="宋体" w:cs="楷体"/>
          <w:color w:val="auto"/>
          <w:kern w:val="0"/>
          <w:sz w:val="22"/>
          <w:szCs w:val="22"/>
          <w:highlight w:val="none"/>
        </w:rPr>
      </w:pPr>
      <w:r>
        <w:rPr>
          <w:rFonts w:hint="eastAsia" w:ascii="宋体" w:hAnsi="宋体" w:cs="楷体"/>
          <w:color w:val="auto"/>
          <w:kern w:val="0"/>
          <w:sz w:val="22"/>
          <w:szCs w:val="22"/>
          <w:highlight w:val="none"/>
        </w:rPr>
        <w:t>4.开标地点：温州市瓯海区新桥街道高昂路1号牛山广场2号楼1409室</w:t>
      </w:r>
    </w:p>
    <w:p>
      <w:pPr>
        <w:widowControl/>
        <w:spacing w:line="360" w:lineRule="auto"/>
        <w:jc w:val="left"/>
        <w:rPr>
          <w:rFonts w:hint="eastAsia" w:ascii="宋体" w:hAnsi="宋体" w:cs="楷体"/>
          <w:color w:val="auto"/>
          <w:kern w:val="0"/>
          <w:sz w:val="22"/>
          <w:szCs w:val="22"/>
          <w:highlight w:val="none"/>
        </w:rPr>
      </w:pPr>
      <w:r>
        <w:rPr>
          <w:rFonts w:hint="eastAsia" w:ascii="宋体" w:hAnsi="宋体" w:cs="楷体"/>
          <w:b/>
          <w:bCs/>
          <w:color w:val="auto"/>
          <w:kern w:val="0"/>
          <w:sz w:val="22"/>
          <w:szCs w:val="22"/>
          <w:highlight w:val="none"/>
        </w:rPr>
        <w:t>十一、投标保证金</w:t>
      </w:r>
    </w:p>
    <w:p>
      <w:pPr>
        <w:widowControl/>
        <w:spacing w:line="360" w:lineRule="auto"/>
        <w:ind w:firstLine="440" w:firstLineChars="200"/>
        <w:jc w:val="left"/>
        <w:rPr>
          <w:rFonts w:ascii="宋体" w:hAnsi="宋体" w:cs="楷体"/>
          <w:color w:val="auto"/>
          <w:kern w:val="0"/>
          <w:sz w:val="22"/>
          <w:szCs w:val="22"/>
          <w:highlight w:val="none"/>
        </w:rPr>
      </w:pPr>
      <w:r>
        <w:rPr>
          <w:rFonts w:hint="eastAsia" w:ascii="宋体" w:hAnsi="宋体" w:cs="楷体"/>
          <w:color w:val="auto"/>
          <w:kern w:val="0"/>
          <w:sz w:val="22"/>
          <w:szCs w:val="22"/>
          <w:highlight w:val="none"/>
        </w:rPr>
        <w:t>投标保证金：</w:t>
      </w:r>
      <w:r>
        <w:rPr>
          <w:rFonts w:hint="eastAsia" w:ascii="宋体" w:hAnsi="宋体" w:cs="楷体"/>
          <w:color w:val="auto"/>
          <w:kern w:val="0"/>
          <w:sz w:val="22"/>
          <w:szCs w:val="22"/>
          <w:highlight w:val="none"/>
          <w:lang w:val="en-US" w:eastAsia="zh-CN"/>
        </w:rPr>
        <w:t>壹万</w:t>
      </w:r>
      <w:r>
        <w:rPr>
          <w:rFonts w:hint="eastAsia" w:ascii="宋体" w:hAnsi="宋体" w:cs="楷体"/>
          <w:color w:val="auto"/>
          <w:kern w:val="0"/>
          <w:sz w:val="22"/>
          <w:szCs w:val="22"/>
          <w:highlight w:val="none"/>
        </w:rPr>
        <w:t>元整（¥</w:t>
      </w:r>
      <w:r>
        <w:rPr>
          <w:rFonts w:hint="eastAsia" w:ascii="宋体" w:hAnsi="宋体" w:cs="楷体"/>
          <w:color w:val="auto"/>
          <w:kern w:val="0"/>
          <w:sz w:val="22"/>
          <w:szCs w:val="22"/>
          <w:highlight w:val="none"/>
          <w:lang w:val="en-US" w:eastAsia="zh-CN"/>
        </w:rPr>
        <w:t>10000</w:t>
      </w:r>
      <w:r>
        <w:rPr>
          <w:rFonts w:hint="eastAsia" w:ascii="宋体" w:hAnsi="宋体" w:cs="楷体"/>
          <w:color w:val="auto"/>
          <w:kern w:val="0"/>
          <w:sz w:val="22"/>
          <w:szCs w:val="22"/>
          <w:highlight w:val="none"/>
        </w:rPr>
        <w:t>元）</w:t>
      </w:r>
    </w:p>
    <w:p>
      <w:pPr>
        <w:widowControl/>
        <w:spacing w:line="360" w:lineRule="auto"/>
        <w:ind w:firstLine="440" w:firstLineChars="200"/>
        <w:jc w:val="left"/>
        <w:rPr>
          <w:rFonts w:hint="eastAsia" w:ascii="宋体" w:hAnsi="宋体" w:eastAsia="宋体" w:cs="楷体"/>
          <w:color w:val="auto"/>
          <w:kern w:val="0"/>
          <w:sz w:val="22"/>
          <w:szCs w:val="22"/>
          <w:highlight w:val="none"/>
          <w:lang w:eastAsia="zh-CN"/>
        </w:rPr>
      </w:pPr>
      <w:r>
        <w:rPr>
          <w:rFonts w:hint="eastAsia" w:ascii="宋体" w:hAnsi="宋体" w:cs="楷体"/>
          <w:color w:val="auto"/>
          <w:kern w:val="0"/>
          <w:sz w:val="22"/>
          <w:szCs w:val="22"/>
          <w:highlight w:val="none"/>
        </w:rPr>
        <w:t>投标保证金缴纳截止时间：</w:t>
      </w:r>
      <w:r>
        <w:rPr>
          <w:rFonts w:hint="eastAsia" w:ascii="宋体" w:hAnsi="宋体" w:cs="楷体"/>
          <w:color w:val="auto"/>
          <w:kern w:val="0"/>
          <w:sz w:val="22"/>
          <w:szCs w:val="22"/>
          <w:highlight w:val="none"/>
          <w:lang w:eastAsia="zh-CN"/>
        </w:rPr>
        <w:t>2024年</w:t>
      </w:r>
      <w:r>
        <w:rPr>
          <w:rFonts w:hint="eastAsia" w:ascii="宋体" w:hAnsi="宋体" w:cs="楷体"/>
          <w:color w:val="auto"/>
          <w:kern w:val="0"/>
          <w:sz w:val="22"/>
          <w:szCs w:val="22"/>
          <w:highlight w:val="none"/>
          <w:lang w:val="en-US" w:eastAsia="zh-CN"/>
        </w:rPr>
        <w:t>2</w:t>
      </w:r>
      <w:r>
        <w:rPr>
          <w:rFonts w:hint="eastAsia" w:ascii="宋体" w:hAnsi="宋体" w:cs="楷体"/>
          <w:color w:val="auto"/>
          <w:kern w:val="0"/>
          <w:sz w:val="22"/>
          <w:szCs w:val="22"/>
          <w:highlight w:val="none"/>
          <w:lang w:eastAsia="zh-CN"/>
        </w:rPr>
        <w:t>月</w:t>
      </w:r>
      <w:r>
        <w:rPr>
          <w:rFonts w:hint="eastAsia" w:ascii="宋体" w:hAnsi="宋体" w:cs="楷体"/>
          <w:color w:val="auto"/>
          <w:kern w:val="0"/>
          <w:sz w:val="22"/>
          <w:szCs w:val="22"/>
          <w:highlight w:val="none"/>
          <w:lang w:val="en-US" w:eastAsia="zh-CN"/>
        </w:rPr>
        <w:t>27</w:t>
      </w:r>
      <w:r>
        <w:rPr>
          <w:rFonts w:hint="eastAsia" w:ascii="宋体" w:hAnsi="宋体" w:cs="楷体"/>
          <w:color w:val="auto"/>
          <w:kern w:val="0"/>
          <w:sz w:val="22"/>
          <w:szCs w:val="22"/>
          <w:highlight w:val="none"/>
          <w:lang w:eastAsia="zh-CN"/>
        </w:rPr>
        <w:t>日09：00</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户名：温州市智信招标代理有限公司</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账号： 333504140018800009390</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开户行：交通银行温州分行瓯海支行</w:t>
      </w:r>
    </w:p>
    <w:p>
      <w:pPr>
        <w:widowControl/>
        <w:spacing w:line="360" w:lineRule="auto"/>
        <w:jc w:val="left"/>
        <w:rPr>
          <w:rFonts w:hint="eastAsia" w:ascii="宋体" w:hAnsi="宋体" w:cs="楷体"/>
          <w:color w:val="auto"/>
          <w:kern w:val="0"/>
          <w:sz w:val="22"/>
          <w:szCs w:val="22"/>
          <w:highlight w:val="none"/>
        </w:rPr>
      </w:pPr>
      <w:r>
        <w:rPr>
          <w:rFonts w:hint="eastAsia" w:ascii="宋体" w:hAnsi="宋体" w:cs="楷体"/>
          <w:b/>
          <w:bCs/>
          <w:color w:val="auto"/>
          <w:kern w:val="0"/>
          <w:sz w:val="22"/>
          <w:szCs w:val="22"/>
          <w:highlight w:val="none"/>
        </w:rPr>
        <w:t>十二、联系人及联系电话</w:t>
      </w:r>
    </w:p>
    <w:p>
      <w:pPr>
        <w:keepNext w:val="0"/>
        <w:keepLines w:val="0"/>
        <w:pageBreakBefore w:val="0"/>
        <w:widowControl/>
        <w:kinsoku/>
        <w:wordWrap/>
        <w:overflowPunct/>
        <w:topLinePunct w:val="0"/>
        <w:bidi w:val="0"/>
        <w:snapToGrid/>
        <w:spacing w:line="324"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采购人：温州市能源发展有限公司</w:t>
      </w:r>
    </w:p>
    <w:p>
      <w:pPr>
        <w:keepNext w:val="0"/>
        <w:keepLines w:val="0"/>
        <w:pageBreakBefore w:val="0"/>
        <w:widowControl/>
        <w:kinsoku/>
        <w:wordWrap/>
        <w:overflowPunct/>
        <w:topLinePunct w:val="0"/>
        <w:bidi w:val="0"/>
        <w:snapToGrid/>
        <w:spacing w:line="324"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kern w:val="0"/>
          <w:sz w:val="22"/>
          <w:szCs w:val="22"/>
          <w:highlight w:val="none"/>
        </w:rPr>
        <w:t>温州市牛山北路13号牛山商务大厦22楼</w:t>
      </w:r>
    </w:p>
    <w:p>
      <w:pPr>
        <w:keepNext w:val="0"/>
        <w:keepLines w:val="0"/>
        <w:pageBreakBefore w:val="0"/>
        <w:widowControl/>
        <w:kinsoku/>
        <w:wordWrap/>
        <w:overflowPunct/>
        <w:topLinePunct w:val="0"/>
        <w:bidi w:val="0"/>
        <w:snapToGrid/>
        <w:spacing w:line="324"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color w:val="auto"/>
          <w:kern w:val="0"/>
          <w:sz w:val="22"/>
          <w:szCs w:val="22"/>
          <w:highlight w:val="none"/>
        </w:rPr>
        <w:t>李先生</w:t>
      </w:r>
    </w:p>
    <w:p>
      <w:pPr>
        <w:keepNext w:val="0"/>
        <w:keepLines w:val="0"/>
        <w:pageBreakBefore w:val="0"/>
        <w:widowControl/>
        <w:kinsoku/>
        <w:wordWrap/>
        <w:overflowPunct/>
        <w:topLinePunct w:val="0"/>
        <w:bidi w:val="0"/>
        <w:snapToGrid/>
        <w:spacing w:line="324"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color w:val="auto"/>
          <w:kern w:val="0"/>
          <w:sz w:val="22"/>
          <w:szCs w:val="22"/>
          <w:highlight w:val="none"/>
        </w:rPr>
        <w:t>13867736885</w:t>
      </w:r>
    </w:p>
    <w:p>
      <w:pPr>
        <w:keepNext w:val="0"/>
        <w:keepLines w:val="0"/>
        <w:pageBreakBefore w:val="0"/>
        <w:widowControl/>
        <w:kinsoku/>
        <w:wordWrap/>
        <w:overflowPunct/>
        <w:topLinePunct w:val="0"/>
        <w:bidi w:val="0"/>
        <w:snapToGrid/>
        <w:spacing w:line="324"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采购代理机构名称：温州市智信招标代理有限公司</w:t>
      </w:r>
    </w:p>
    <w:p>
      <w:pPr>
        <w:keepNext w:val="0"/>
        <w:keepLines w:val="0"/>
        <w:pageBreakBefore w:val="0"/>
        <w:widowControl/>
        <w:kinsoku/>
        <w:wordWrap/>
        <w:overflowPunct/>
        <w:topLinePunct w:val="0"/>
        <w:bidi w:val="0"/>
        <w:snapToGrid/>
        <w:spacing w:line="324"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温州市瓯海区新桥街道高昂路1号牛山广场2号楼1409室</w:t>
      </w:r>
    </w:p>
    <w:p>
      <w:pPr>
        <w:keepNext w:val="0"/>
        <w:keepLines w:val="0"/>
        <w:pageBreakBefore w:val="0"/>
        <w:widowControl/>
        <w:kinsoku/>
        <w:wordWrap/>
        <w:overflowPunct/>
        <w:topLinePunct w:val="0"/>
        <w:bidi w:val="0"/>
        <w:snapToGrid/>
        <w:spacing w:line="324"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联系人：苏先生/叶先生</w:t>
      </w:r>
    </w:p>
    <w:p>
      <w:pPr>
        <w:keepNext w:val="0"/>
        <w:keepLines w:val="0"/>
        <w:pageBreakBefore w:val="0"/>
        <w:widowControl/>
        <w:kinsoku/>
        <w:wordWrap/>
        <w:overflowPunct/>
        <w:topLinePunct w:val="0"/>
        <w:bidi w:val="0"/>
        <w:snapToGrid/>
        <w:spacing w:line="324"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 13626506308/13958779970  传真: 0577-88270122</w:t>
      </w:r>
    </w:p>
    <w:p>
      <w:pPr>
        <w:keepNext w:val="0"/>
        <w:keepLines w:val="0"/>
        <w:pageBreakBefore w:val="0"/>
        <w:widowControl/>
        <w:kinsoku/>
        <w:wordWrap/>
        <w:overflowPunct/>
        <w:topLinePunct w:val="0"/>
        <w:bidi w:val="0"/>
        <w:snapToGrid/>
        <w:spacing w:line="324" w:lineRule="auto"/>
        <w:ind w:firstLine="440" w:firstLineChars="200"/>
        <w:jc w:val="both"/>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采购监督管理部门名称：</w:t>
      </w:r>
      <w:r>
        <w:rPr>
          <w:rFonts w:hint="eastAsia" w:ascii="新宋体" w:hAnsi="新宋体" w:eastAsia="新宋体" w:cs="新宋体"/>
          <w:color w:val="auto"/>
          <w:kern w:val="0"/>
          <w:sz w:val="22"/>
          <w:szCs w:val="22"/>
          <w:highlight w:val="none"/>
          <w:lang w:val="en-US" w:eastAsia="zh-CN"/>
        </w:rPr>
        <w:t>温州市能源发展有限公司综合办公室</w:t>
      </w:r>
    </w:p>
    <w:p>
      <w:pPr>
        <w:keepNext w:val="0"/>
        <w:keepLines w:val="0"/>
        <w:pageBreakBefore w:val="0"/>
        <w:widowControl/>
        <w:kinsoku/>
        <w:wordWrap/>
        <w:overflowPunct/>
        <w:topLinePunct w:val="0"/>
        <w:bidi w:val="0"/>
        <w:snapToGrid/>
        <w:spacing w:line="324" w:lineRule="auto"/>
        <w:ind w:firstLine="440" w:firstLineChars="200"/>
        <w:jc w:val="both"/>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eastAsia="zh-CN"/>
        </w:rPr>
        <w:t>联系人：</w:t>
      </w:r>
      <w:r>
        <w:rPr>
          <w:rFonts w:hint="eastAsia" w:ascii="新宋体" w:hAnsi="新宋体" w:eastAsia="新宋体" w:cs="新宋体"/>
          <w:color w:val="auto"/>
          <w:kern w:val="0"/>
          <w:sz w:val="22"/>
          <w:szCs w:val="22"/>
          <w:highlight w:val="none"/>
          <w:lang w:val="en-US" w:eastAsia="zh-CN"/>
        </w:rPr>
        <w:t>李先生</w:t>
      </w:r>
    </w:p>
    <w:p>
      <w:pPr>
        <w:keepNext w:val="0"/>
        <w:keepLines w:val="0"/>
        <w:pageBreakBefore w:val="0"/>
        <w:widowControl/>
        <w:kinsoku/>
        <w:wordWrap/>
        <w:overflowPunct/>
        <w:topLinePunct w:val="0"/>
        <w:bidi w:val="0"/>
        <w:snapToGrid/>
        <w:spacing w:line="324" w:lineRule="auto"/>
        <w:ind w:firstLine="440" w:firstLineChars="200"/>
        <w:jc w:val="both"/>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联系电话：</w:t>
      </w:r>
      <w:r>
        <w:rPr>
          <w:rFonts w:hint="eastAsia" w:ascii="新宋体" w:hAnsi="新宋体" w:eastAsia="新宋体" w:cs="新宋体"/>
          <w:color w:val="auto"/>
          <w:kern w:val="0"/>
          <w:sz w:val="22"/>
          <w:szCs w:val="22"/>
          <w:highlight w:val="none"/>
          <w:lang w:val="en-US" w:eastAsia="zh-CN"/>
        </w:rPr>
        <w:t>0577-88853831</w:t>
      </w:r>
    </w:p>
    <w:p>
      <w:pPr>
        <w:widowControl/>
        <w:spacing w:line="360" w:lineRule="auto"/>
        <w:jc w:val="left"/>
        <w:rPr>
          <w:rFonts w:hint="eastAsia" w:ascii="宋体" w:hAnsi="宋体" w:cs="楷体"/>
          <w:b/>
          <w:bCs/>
          <w:color w:val="auto"/>
          <w:kern w:val="0"/>
          <w:sz w:val="22"/>
          <w:szCs w:val="22"/>
          <w:highlight w:val="none"/>
        </w:rPr>
      </w:pPr>
      <w:r>
        <w:rPr>
          <w:rFonts w:hint="eastAsia" w:ascii="宋体" w:hAnsi="宋体" w:cs="楷体"/>
          <w:b/>
          <w:bCs/>
          <w:color w:val="auto"/>
          <w:kern w:val="0"/>
          <w:sz w:val="22"/>
          <w:szCs w:val="22"/>
          <w:highlight w:val="none"/>
        </w:rPr>
        <w:t>十三、其他事项</w:t>
      </w:r>
    </w:p>
    <w:p>
      <w:pPr>
        <w:widowControl/>
        <w:spacing w:line="360" w:lineRule="auto"/>
        <w:ind w:firstLine="440" w:firstLineChars="200"/>
        <w:jc w:val="left"/>
        <w:rPr>
          <w:rFonts w:hint="eastAsia" w:ascii="宋体" w:hAnsi="宋体" w:cs="楷体"/>
          <w:color w:val="auto"/>
          <w:kern w:val="0"/>
          <w:sz w:val="22"/>
          <w:szCs w:val="22"/>
          <w:highlight w:val="none"/>
        </w:rPr>
      </w:pPr>
      <w:r>
        <w:rPr>
          <w:rFonts w:hint="eastAsia" w:ascii="宋体" w:hAnsi="宋体" w:cs="楷体"/>
          <w:color w:val="auto"/>
          <w:kern w:val="0"/>
          <w:sz w:val="22"/>
          <w:szCs w:val="22"/>
          <w:highlight w:val="none"/>
        </w:rPr>
        <w:t>1. 采购公告期限：5个工作日。</w:t>
      </w:r>
    </w:p>
    <w:p>
      <w:pPr>
        <w:widowControl/>
        <w:spacing w:line="360" w:lineRule="auto"/>
        <w:ind w:firstLine="440" w:firstLineChars="200"/>
        <w:jc w:val="left"/>
        <w:rPr>
          <w:rFonts w:hint="eastAsia" w:ascii="宋体" w:hAnsi="宋体" w:cs="楷体"/>
          <w:color w:val="auto"/>
          <w:kern w:val="0"/>
          <w:sz w:val="22"/>
          <w:szCs w:val="22"/>
          <w:highlight w:val="none"/>
          <w:u w:val="single"/>
        </w:rPr>
      </w:pPr>
      <w:r>
        <w:rPr>
          <w:rFonts w:hint="eastAsia" w:ascii="宋体" w:hAnsi="宋体" w:cs="楷体"/>
          <w:color w:val="auto"/>
          <w:kern w:val="0"/>
          <w:sz w:val="22"/>
          <w:szCs w:val="22"/>
          <w:highlight w:val="none"/>
        </w:rPr>
        <w:t>2.</w:t>
      </w:r>
      <w:r>
        <w:rPr>
          <w:rFonts w:hint="eastAsia" w:ascii="宋体" w:hAnsi="宋体"/>
          <w:color w:val="auto"/>
          <w:highlight w:val="none"/>
        </w:rPr>
        <w:t xml:space="preserve"> </w:t>
      </w:r>
      <w:r>
        <w:rPr>
          <w:rFonts w:hint="eastAsia" w:ascii="宋体" w:hAnsi="宋体" w:cs="楷体"/>
          <w:color w:val="auto"/>
          <w:kern w:val="0"/>
          <w:sz w:val="22"/>
          <w:szCs w:val="22"/>
          <w:highlight w:val="none"/>
          <w:u w:val="single"/>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采购人（集团）的内设监管职能部门投诉。</w:t>
      </w:r>
    </w:p>
    <w:p>
      <w:pPr>
        <w:pStyle w:val="2"/>
        <w:spacing w:line="360" w:lineRule="auto"/>
        <w:ind w:firstLine="440" w:firstLineChars="200"/>
        <w:rPr>
          <w:rFonts w:hint="eastAsia" w:ascii="宋体" w:hAnsi="宋体" w:eastAsia="宋体" w:cs="楷体"/>
          <w:color w:val="auto"/>
          <w:sz w:val="22"/>
          <w:szCs w:val="22"/>
          <w:highlight w:val="none"/>
          <w:u w:val="single"/>
        </w:rPr>
      </w:pPr>
      <w:r>
        <w:rPr>
          <w:rFonts w:hint="eastAsia" w:ascii="宋体" w:hAnsi="宋体" w:eastAsia="宋体" w:cs="楷体"/>
          <w:color w:val="auto"/>
          <w:sz w:val="22"/>
          <w:szCs w:val="22"/>
          <w:highlight w:val="none"/>
        </w:rPr>
        <w:t xml:space="preserve">3. </w:t>
      </w:r>
      <w:r>
        <w:rPr>
          <w:rFonts w:hint="eastAsia" w:ascii="宋体" w:hAnsi="宋体" w:eastAsia="宋体" w:cs="楷体"/>
          <w:color w:val="auto"/>
          <w:sz w:val="22"/>
          <w:szCs w:val="22"/>
          <w:highlight w:val="none"/>
          <w:u w:val="single"/>
        </w:rPr>
        <w:t>温州市能源发展有限公司负责对投标供应商反映的企业本部及所属企业在采购活动中出现的违法违规问题进行答疑回复。投标供应商认为温州市能源发展有限公司答疑回复处理结果不合法的，可以采购人或代理机构为对象依法向人民法院提起诉讼。</w:t>
      </w:r>
    </w:p>
    <w:p>
      <w:pPr>
        <w:widowControl/>
        <w:spacing w:line="360" w:lineRule="auto"/>
        <w:ind w:firstLine="440" w:firstLineChars="200"/>
        <w:jc w:val="left"/>
        <w:rPr>
          <w:rFonts w:hint="eastAsia" w:ascii="宋体" w:hAnsi="宋体" w:cs="楷体"/>
          <w:color w:val="auto"/>
          <w:kern w:val="0"/>
          <w:sz w:val="22"/>
          <w:szCs w:val="22"/>
          <w:highlight w:val="none"/>
        </w:rPr>
      </w:pPr>
      <w:r>
        <w:rPr>
          <w:rFonts w:hint="eastAsia" w:ascii="宋体" w:hAnsi="宋体" w:cs="楷体"/>
          <w:color w:val="auto"/>
          <w:kern w:val="0"/>
          <w:sz w:val="22"/>
          <w:szCs w:val="22"/>
          <w:highlight w:val="none"/>
        </w:rPr>
        <w:t>4.采购公告附件的采购文件仅供阅览使用，未按照本公告规定的方式获取采购文件的潜在供应商提起的质疑采购组织机构将不予受理、答复。</w:t>
      </w:r>
    </w:p>
    <w:p>
      <w:pPr>
        <w:widowControl/>
        <w:spacing w:line="360" w:lineRule="auto"/>
        <w:ind w:firstLine="440" w:firstLineChars="200"/>
        <w:jc w:val="left"/>
        <w:rPr>
          <w:rFonts w:hint="eastAsia" w:ascii="宋体" w:hAnsi="宋体" w:cs="楷体"/>
          <w:color w:val="auto"/>
          <w:kern w:val="0"/>
          <w:sz w:val="22"/>
          <w:szCs w:val="22"/>
          <w:highlight w:val="none"/>
        </w:rPr>
      </w:pPr>
      <w:r>
        <w:rPr>
          <w:rFonts w:hint="eastAsia" w:ascii="宋体" w:hAnsi="宋体" w:cs="楷体"/>
          <w:color w:val="auto"/>
          <w:kern w:val="0"/>
          <w:sz w:val="22"/>
          <w:szCs w:val="22"/>
          <w:highlight w:val="none"/>
        </w:rPr>
        <w:t>5.采购文件发售截止时间之后潜在投标人仍然可以购买采购文件，但该投标人如对采购文件有疑问应按采购文件规定的询疑截止时间前提出，逾期提出的，采购代理机构可以不予受理、答复。</w:t>
      </w:r>
    </w:p>
    <w:p>
      <w:pPr>
        <w:widowControl/>
        <w:spacing w:line="360" w:lineRule="auto"/>
        <w:ind w:firstLine="440" w:firstLineChars="200"/>
        <w:jc w:val="left"/>
        <w:rPr>
          <w:rFonts w:hint="eastAsia" w:ascii="宋体" w:hAnsi="宋体" w:cs="楷体"/>
          <w:color w:val="auto"/>
          <w:kern w:val="0"/>
          <w:sz w:val="22"/>
          <w:szCs w:val="22"/>
          <w:highlight w:val="none"/>
        </w:rPr>
      </w:pPr>
      <w:r>
        <w:rPr>
          <w:rFonts w:hint="eastAsia" w:ascii="宋体" w:hAnsi="宋体" w:cs="楷体"/>
          <w:color w:val="auto"/>
          <w:kern w:val="0"/>
          <w:sz w:val="22"/>
          <w:szCs w:val="22"/>
          <w:highlight w:val="none"/>
        </w:rPr>
        <w:t>6.书面质疑受理地点：温州市瓯海区新桥街道高昂路1号牛山广场2号楼1409室，联系人：熊先生 ，联系电话：13676780329</w:t>
      </w:r>
    </w:p>
    <w:p>
      <w:pPr>
        <w:widowControl/>
        <w:spacing w:line="360" w:lineRule="auto"/>
        <w:jc w:val="left"/>
        <w:rPr>
          <w:rFonts w:hint="eastAsia" w:ascii="宋体" w:hAnsi="宋体" w:cs="楷体"/>
          <w:color w:val="auto"/>
          <w:kern w:val="0"/>
          <w:sz w:val="22"/>
          <w:szCs w:val="22"/>
          <w:highlight w:val="none"/>
        </w:rPr>
      </w:pPr>
      <w:r>
        <w:rPr>
          <w:rFonts w:hint="eastAsia" w:ascii="宋体" w:hAnsi="宋体" w:cs="楷体"/>
          <w:b/>
          <w:bCs/>
          <w:color w:val="auto"/>
          <w:kern w:val="0"/>
          <w:sz w:val="22"/>
          <w:szCs w:val="22"/>
          <w:highlight w:val="none"/>
        </w:rPr>
        <w:t>十四、相关附件：</w:t>
      </w:r>
    </w:p>
    <w:p>
      <w:pPr>
        <w:widowControl/>
        <w:spacing w:line="360" w:lineRule="auto"/>
        <w:ind w:firstLine="442" w:firstLineChars="200"/>
        <w:jc w:val="left"/>
        <w:rPr>
          <w:rFonts w:hint="eastAsia" w:ascii="宋体" w:hAnsi="宋体" w:cs="楷体"/>
          <w:color w:val="auto"/>
          <w:kern w:val="0"/>
          <w:sz w:val="22"/>
          <w:szCs w:val="22"/>
          <w:highlight w:val="none"/>
        </w:rPr>
      </w:pPr>
      <w:r>
        <w:rPr>
          <w:rFonts w:hint="eastAsia" w:ascii="宋体" w:hAnsi="宋体" w:cs="楷体"/>
          <w:b/>
          <w:bCs/>
          <w:color w:val="auto"/>
          <w:kern w:val="0"/>
          <w:sz w:val="22"/>
          <w:szCs w:val="22"/>
          <w:highlight w:val="none"/>
        </w:rPr>
        <w:t>采购文件</w:t>
      </w:r>
    </w:p>
    <w:p>
      <w:pPr>
        <w:widowControl/>
        <w:spacing w:line="360" w:lineRule="auto"/>
        <w:jc w:val="right"/>
        <w:rPr>
          <w:rFonts w:hint="eastAsia" w:ascii="宋体" w:hAnsi="宋体" w:cs="楷体"/>
          <w:color w:val="auto"/>
          <w:kern w:val="0"/>
          <w:sz w:val="22"/>
          <w:szCs w:val="22"/>
          <w:highlight w:val="none"/>
        </w:rPr>
      </w:pPr>
    </w:p>
    <w:p>
      <w:pPr>
        <w:widowControl/>
        <w:spacing w:line="360" w:lineRule="auto"/>
        <w:jc w:val="right"/>
        <w:rPr>
          <w:rFonts w:hint="eastAsia" w:ascii="宋体" w:hAnsi="宋体" w:eastAsia="宋体" w:cs="楷体"/>
          <w:color w:val="auto"/>
          <w:kern w:val="0"/>
          <w:sz w:val="22"/>
          <w:szCs w:val="22"/>
          <w:highlight w:val="none"/>
          <w:lang w:eastAsia="zh-CN"/>
        </w:rPr>
      </w:pPr>
      <w:r>
        <w:rPr>
          <w:rFonts w:hint="eastAsia" w:ascii="宋体" w:hAnsi="宋体" w:cs="楷体"/>
          <w:color w:val="auto"/>
          <w:kern w:val="0"/>
          <w:sz w:val="22"/>
          <w:szCs w:val="22"/>
          <w:highlight w:val="none"/>
          <w:lang w:eastAsia="zh-CN"/>
        </w:rPr>
        <w:t>温州市能源发展有限公司</w:t>
      </w:r>
    </w:p>
    <w:p>
      <w:pPr>
        <w:widowControl/>
        <w:spacing w:line="360" w:lineRule="auto"/>
        <w:jc w:val="right"/>
        <w:rPr>
          <w:rFonts w:hint="eastAsia" w:ascii="宋体" w:hAnsi="宋体" w:cs="楷体"/>
          <w:color w:val="auto"/>
          <w:kern w:val="0"/>
          <w:sz w:val="22"/>
          <w:szCs w:val="22"/>
          <w:highlight w:val="none"/>
        </w:rPr>
      </w:pPr>
      <w:r>
        <w:rPr>
          <w:rFonts w:hint="eastAsia" w:ascii="宋体" w:hAnsi="宋体" w:cs="楷体"/>
          <w:color w:val="auto"/>
          <w:kern w:val="0"/>
          <w:sz w:val="22"/>
          <w:szCs w:val="22"/>
          <w:highlight w:val="none"/>
        </w:rPr>
        <w:t>温州市智信招标代理有限公司</w:t>
      </w:r>
    </w:p>
    <w:p>
      <w:pPr>
        <w:widowControl/>
        <w:spacing w:line="360" w:lineRule="auto"/>
        <w:jc w:val="right"/>
        <w:rPr>
          <w:rFonts w:hint="eastAsia" w:ascii="宋体" w:hAnsi="宋体" w:eastAsia="宋体" w:cs="楷体"/>
          <w:color w:val="auto"/>
          <w:kern w:val="0"/>
          <w:sz w:val="22"/>
          <w:szCs w:val="22"/>
          <w:highlight w:val="none"/>
          <w:lang w:eastAsia="zh-CN"/>
        </w:rPr>
      </w:pPr>
      <w:r>
        <w:rPr>
          <w:rFonts w:hint="eastAsia" w:ascii="宋体" w:hAnsi="宋体" w:cs="楷体"/>
          <w:color w:val="auto"/>
          <w:kern w:val="0"/>
          <w:sz w:val="22"/>
          <w:szCs w:val="22"/>
          <w:highlight w:val="none"/>
          <w:lang w:eastAsia="zh-CN"/>
        </w:rPr>
        <w:t>202</w:t>
      </w:r>
      <w:r>
        <w:rPr>
          <w:rFonts w:hint="eastAsia" w:ascii="宋体" w:hAnsi="宋体" w:cs="楷体"/>
          <w:color w:val="auto"/>
          <w:kern w:val="0"/>
          <w:sz w:val="22"/>
          <w:szCs w:val="22"/>
          <w:highlight w:val="none"/>
          <w:lang w:val="en-US" w:eastAsia="zh-CN"/>
        </w:rPr>
        <w:t>4</w:t>
      </w:r>
      <w:r>
        <w:rPr>
          <w:rFonts w:hint="eastAsia" w:ascii="宋体" w:hAnsi="宋体" w:cs="楷体"/>
          <w:color w:val="auto"/>
          <w:kern w:val="0"/>
          <w:sz w:val="22"/>
          <w:szCs w:val="22"/>
          <w:highlight w:val="none"/>
          <w:lang w:eastAsia="zh-CN"/>
        </w:rPr>
        <w:t>年</w:t>
      </w:r>
      <w:r>
        <w:rPr>
          <w:rFonts w:hint="eastAsia" w:ascii="宋体" w:hAnsi="宋体" w:cs="楷体"/>
          <w:color w:val="auto"/>
          <w:kern w:val="0"/>
          <w:sz w:val="22"/>
          <w:szCs w:val="22"/>
          <w:highlight w:val="none"/>
          <w:lang w:val="en-US" w:eastAsia="zh-CN"/>
        </w:rPr>
        <w:t>2</w:t>
      </w:r>
      <w:r>
        <w:rPr>
          <w:rFonts w:hint="eastAsia" w:ascii="宋体" w:hAnsi="宋体" w:cs="楷体"/>
          <w:color w:val="auto"/>
          <w:kern w:val="0"/>
          <w:sz w:val="22"/>
          <w:szCs w:val="22"/>
          <w:highlight w:val="none"/>
          <w:lang w:eastAsia="zh-CN"/>
        </w:rPr>
        <w:t>月</w:t>
      </w:r>
      <w:r>
        <w:rPr>
          <w:rFonts w:hint="eastAsia" w:ascii="宋体" w:hAnsi="宋体" w:cs="楷体"/>
          <w:color w:val="auto"/>
          <w:kern w:val="0"/>
          <w:sz w:val="22"/>
          <w:szCs w:val="22"/>
          <w:highlight w:val="none"/>
          <w:lang w:val="en-US" w:eastAsia="zh-CN"/>
        </w:rPr>
        <w:t>6</w:t>
      </w:r>
      <w:r>
        <w:rPr>
          <w:rFonts w:hint="eastAsia" w:ascii="宋体" w:hAnsi="宋体" w:cs="楷体"/>
          <w:color w:val="auto"/>
          <w:kern w:val="0"/>
          <w:sz w:val="22"/>
          <w:szCs w:val="22"/>
          <w:highlight w:val="none"/>
          <w:lang w:eastAsia="zh-CN"/>
        </w:rPr>
        <w:t>日</w:t>
      </w:r>
    </w:p>
    <w:p>
      <w:pPr>
        <w:widowControl/>
        <w:spacing w:line="360" w:lineRule="auto"/>
        <w:ind w:left="60" w:right="60" w:firstLine="435"/>
        <w:jc w:val="center"/>
        <w:rPr>
          <w:rStyle w:val="7"/>
          <w:rFonts w:ascii="宋体" w:hAnsi="宋体" w:cs="楷体"/>
          <w:color w:val="auto"/>
          <w:kern w:val="0"/>
          <w:sz w:val="30"/>
          <w:szCs w:val="30"/>
          <w:highlight w:val="none"/>
        </w:rPr>
      </w:pPr>
    </w:p>
    <w:p>
      <w:pPr>
        <w:pStyle w:val="2"/>
        <w:spacing w:line="360" w:lineRule="auto"/>
        <w:ind w:firstLine="200"/>
        <w:rPr>
          <w:rFonts w:ascii="宋体" w:hAnsi="宋体" w:eastAsia="宋体"/>
          <w:color w:val="auto"/>
          <w:highlight w:val="none"/>
        </w:rPr>
      </w:pPr>
    </w:p>
    <w:p>
      <w:pPr>
        <w:pStyle w:val="2"/>
        <w:spacing w:line="360" w:lineRule="auto"/>
        <w:ind w:firstLine="200"/>
        <w:rPr>
          <w:rFonts w:ascii="宋体" w:hAnsi="宋体" w:eastAsia="宋体"/>
          <w:color w:val="auto"/>
          <w:highlight w:val="none"/>
        </w:rPr>
      </w:pPr>
    </w:p>
    <w:p>
      <w:pPr>
        <w:pStyle w:val="2"/>
        <w:spacing w:line="360" w:lineRule="auto"/>
        <w:ind w:firstLine="200"/>
        <w:rPr>
          <w:rFonts w:ascii="宋体" w:hAnsi="宋体" w:eastAsia="宋体"/>
          <w:color w:val="auto"/>
          <w:highlight w:val="none"/>
        </w:rPr>
      </w:pPr>
    </w:p>
    <w:p>
      <w:pPr>
        <w:pStyle w:val="2"/>
        <w:spacing w:line="360" w:lineRule="auto"/>
        <w:ind w:firstLine="200"/>
        <w:rPr>
          <w:rFonts w:ascii="宋体" w:hAnsi="宋体" w:eastAsia="宋体"/>
          <w:color w:val="auto"/>
          <w:highlight w:val="none"/>
        </w:rPr>
      </w:pPr>
    </w:p>
    <w:p>
      <w:pPr>
        <w:pStyle w:val="2"/>
        <w:spacing w:line="360" w:lineRule="auto"/>
        <w:ind w:firstLine="200"/>
        <w:rPr>
          <w:rFonts w:ascii="宋体" w:hAnsi="宋体" w:eastAsia="宋体"/>
          <w:color w:val="auto"/>
          <w:highlight w:val="none"/>
        </w:rPr>
      </w:pPr>
    </w:p>
    <w:p>
      <w:pPr>
        <w:pStyle w:val="2"/>
        <w:spacing w:line="360" w:lineRule="auto"/>
        <w:ind w:firstLine="200"/>
        <w:rPr>
          <w:rFonts w:ascii="宋体" w:hAnsi="宋体" w:eastAsia="宋体"/>
          <w:color w:val="auto"/>
          <w:highlight w:val="none"/>
        </w:rPr>
      </w:pPr>
    </w:p>
    <w:p>
      <w:pPr>
        <w:pStyle w:val="4"/>
        <w:spacing w:line="360" w:lineRule="auto"/>
        <w:rPr>
          <w:rFonts w:ascii="宋体" w:hAnsi="宋体" w:eastAsia="宋体" w:cs="楷体"/>
          <w:color w:val="auto"/>
          <w:sz w:val="32"/>
          <w:szCs w:val="32"/>
          <w:highlight w:val="none"/>
        </w:rPr>
      </w:pPr>
      <w:bookmarkStart w:id="4" w:name="_Toc8967"/>
      <w:r>
        <w:rPr>
          <w:rFonts w:hint="eastAsia" w:ascii="宋体" w:hAnsi="宋体" w:eastAsia="宋体" w:cs="楷体"/>
          <w:color w:val="auto"/>
          <w:sz w:val="32"/>
          <w:szCs w:val="32"/>
          <w:highlight w:val="none"/>
        </w:rPr>
        <w:br w:type="page"/>
      </w:r>
      <w:r>
        <w:rPr>
          <w:rFonts w:hint="eastAsia" w:ascii="宋体" w:hAnsi="宋体" w:eastAsia="宋体" w:cs="楷体"/>
          <w:color w:val="auto"/>
          <w:sz w:val="32"/>
          <w:szCs w:val="32"/>
          <w:highlight w:val="none"/>
        </w:rPr>
        <w:t>温州市工业与能源集团所属温州市能源发展有限公司关于</w:t>
      </w:r>
      <w:r>
        <w:rPr>
          <w:rFonts w:hint="eastAsia" w:ascii="宋体" w:hAnsi="宋体" w:eastAsia="宋体" w:cs="楷体"/>
          <w:color w:val="auto"/>
          <w:sz w:val="32"/>
          <w:szCs w:val="32"/>
          <w:highlight w:val="none"/>
          <w:lang w:eastAsia="zh-CN"/>
        </w:rPr>
        <w:t>霞关风电场、西湾风电场叶片检查及维修服务</w:t>
      </w:r>
      <w:r>
        <w:rPr>
          <w:rFonts w:hint="eastAsia" w:ascii="宋体" w:hAnsi="宋体" w:eastAsia="宋体" w:cs="楷体"/>
          <w:color w:val="auto"/>
          <w:sz w:val="32"/>
          <w:szCs w:val="32"/>
          <w:highlight w:val="none"/>
        </w:rPr>
        <w:t>项目（其他类）的征求意见公示</w:t>
      </w:r>
      <w:bookmarkEnd w:id="4"/>
    </w:p>
    <w:p>
      <w:pPr>
        <w:widowControl/>
        <w:spacing w:line="360" w:lineRule="auto"/>
        <w:ind w:left="60" w:right="60" w:firstLine="435"/>
        <w:jc w:val="left"/>
        <w:rPr>
          <w:rFonts w:ascii="宋体" w:hAnsi="宋体" w:cs="楷体"/>
          <w:color w:val="auto"/>
          <w:sz w:val="22"/>
          <w:szCs w:val="22"/>
          <w:highlight w:val="none"/>
        </w:rPr>
      </w:pPr>
      <w:r>
        <w:rPr>
          <w:rFonts w:hint="eastAsia" w:ascii="宋体" w:hAnsi="宋体" w:cs="楷体"/>
          <w:color w:val="auto"/>
          <w:kern w:val="0"/>
          <w:sz w:val="22"/>
          <w:szCs w:val="22"/>
          <w:highlight w:val="none"/>
        </w:rPr>
        <w:t>温州市智信招标代理有限公司就</w:t>
      </w:r>
      <w:r>
        <w:rPr>
          <w:rFonts w:hint="eastAsia" w:ascii="宋体" w:hAnsi="宋体" w:cs="楷体"/>
          <w:color w:val="auto"/>
          <w:kern w:val="0"/>
          <w:sz w:val="22"/>
          <w:szCs w:val="22"/>
          <w:highlight w:val="none"/>
          <w:lang w:eastAsia="zh-CN"/>
        </w:rPr>
        <w:t>温州市能源发展有限公司</w:t>
      </w:r>
      <w:r>
        <w:rPr>
          <w:rFonts w:hint="eastAsia" w:ascii="宋体" w:hAnsi="宋体" w:cs="楷体"/>
          <w:color w:val="auto"/>
          <w:kern w:val="0"/>
          <w:sz w:val="22"/>
          <w:szCs w:val="22"/>
          <w:highlight w:val="none"/>
        </w:rPr>
        <w:t>所需</w:t>
      </w:r>
      <w:r>
        <w:rPr>
          <w:rFonts w:hint="eastAsia" w:ascii="宋体" w:hAnsi="宋体" w:cs="楷体"/>
          <w:color w:val="auto"/>
          <w:kern w:val="0"/>
          <w:sz w:val="22"/>
          <w:szCs w:val="22"/>
          <w:highlight w:val="none"/>
          <w:lang w:eastAsia="zh-CN"/>
        </w:rPr>
        <w:t>霞关风电场、西湾风电场叶片检查及维修服务</w:t>
      </w:r>
      <w:r>
        <w:rPr>
          <w:rFonts w:hint="eastAsia" w:ascii="宋体" w:hAnsi="宋体" w:cs="楷体"/>
          <w:color w:val="auto"/>
          <w:kern w:val="0"/>
          <w:sz w:val="22"/>
          <w:szCs w:val="22"/>
          <w:highlight w:val="none"/>
        </w:rPr>
        <w:t>项目以公开招标方式进行国有企业采购。现将采购文件公布如下,并公开征求供应商及专家意见。</w:t>
      </w:r>
    </w:p>
    <w:p>
      <w:pPr>
        <w:widowControl/>
        <w:spacing w:line="360" w:lineRule="auto"/>
        <w:ind w:left="60" w:right="60" w:firstLine="435"/>
        <w:jc w:val="left"/>
        <w:rPr>
          <w:rFonts w:ascii="宋体" w:hAnsi="宋体" w:cs="楷体"/>
          <w:color w:val="auto"/>
          <w:sz w:val="22"/>
          <w:szCs w:val="22"/>
          <w:highlight w:val="none"/>
        </w:rPr>
      </w:pPr>
      <w:r>
        <w:rPr>
          <w:rFonts w:hint="eastAsia" w:ascii="宋体" w:hAnsi="宋体" w:cs="楷体"/>
          <w:color w:val="auto"/>
          <w:kern w:val="0"/>
          <w:sz w:val="22"/>
          <w:szCs w:val="22"/>
          <w:highlight w:val="none"/>
        </w:rPr>
        <w:t>一、征求意见范围：</w:t>
      </w:r>
    </w:p>
    <w:p>
      <w:pPr>
        <w:widowControl/>
        <w:spacing w:line="360" w:lineRule="auto"/>
        <w:ind w:left="60" w:right="60" w:firstLine="435"/>
        <w:jc w:val="left"/>
        <w:rPr>
          <w:rFonts w:ascii="宋体" w:hAnsi="宋体" w:cs="楷体"/>
          <w:color w:val="auto"/>
          <w:sz w:val="22"/>
          <w:szCs w:val="22"/>
          <w:highlight w:val="none"/>
        </w:rPr>
      </w:pPr>
      <w:r>
        <w:rPr>
          <w:rFonts w:hint="eastAsia" w:ascii="宋体" w:hAnsi="宋体" w:cs="楷体"/>
          <w:color w:val="auto"/>
          <w:kern w:val="0"/>
          <w:sz w:val="22"/>
          <w:szCs w:val="22"/>
          <w:highlight w:val="none"/>
        </w:rPr>
        <w:t>1.是否出现明显的倾向性意见和特定的性能指标；</w:t>
      </w:r>
    </w:p>
    <w:p>
      <w:pPr>
        <w:widowControl/>
        <w:spacing w:line="360" w:lineRule="auto"/>
        <w:ind w:left="60" w:right="60" w:firstLine="435"/>
        <w:jc w:val="left"/>
        <w:rPr>
          <w:rFonts w:ascii="宋体" w:hAnsi="宋体" w:cs="楷体"/>
          <w:color w:val="auto"/>
          <w:sz w:val="22"/>
          <w:szCs w:val="22"/>
          <w:highlight w:val="none"/>
        </w:rPr>
      </w:pPr>
      <w:r>
        <w:rPr>
          <w:rFonts w:hint="eastAsia" w:ascii="宋体" w:hAnsi="宋体" w:cs="楷体"/>
          <w:color w:val="auto"/>
          <w:kern w:val="0"/>
          <w:sz w:val="22"/>
          <w:szCs w:val="22"/>
          <w:highlight w:val="none"/>
        </w:rPr>
        <w:t>2.供应商资格条件是否具有明显倾向性和歧视性；</w:t>
      </w:r>
    </w:p>
    <w:p>
      <w:pPr>
        <w:widowControl/>
        <w:spacing w:line="360" w:lineRule="auto"/>
        <w:ind w:left="60" w:right="60" w:firstLine="435"/>
        <w:jc w:val="left"/>
        <w:rPr>
          <w:rFonts w:ascii="宋体" w:hAnsi="宋体" w:cs="楷体"/>
          <w:color w:val="auto"/>
          <w:sz w:val="22"/>
          <w:szCs w:val="22"/>
          <w:highlight w:val="none"/>
        </w:rPr>
      </w:pPr>
      <w:r>
        <w:rPr>
          <w:rFonts w:hint="eastAsia" w:ascii="宋体" w:hAnsi="宋体" w:cs="楷体"/>
          <w:color w:val="auto"/>
          <w:kern w:val="0"/>
          <w:sz w:val="22"/>
          <w:szCs w:val="22"/>
          <w:highlight w:val="none"/>
        </w:rPr>
        <w:t>3.影响国有企业采购“公开、公平、公正”原则的其他情况。 </w:t>
      </w:r>
    </w:p>
    <w:p>
      <w:pPr>
        <w:widowControl/>
        <w:spacing w:line="360" w:lineRule="auto"/>
        <w:ind w:left="60" w:right="60" w:firstLine="435"/>
        <w:jc w:val="left"/>
        <w:rPr>
          <w:rFonts w:ascii="宋体" w:hAnsi="宋体" w:cs="楷体"/>
          <w:color w:val="auto"/>
          <w:sz w:val="22"/>
          <w:szCs w:val="22"/>
          <w:highlight w:val="none"/>
        </w:rPr>
      </w:pPr>
      <w:r>
        <w:rPr>
          <w:rFonts w:hint="eastAsia" w:ascii="宋体" w:hAnsi="宋体" w:cs="楷体"/>
          <w:color w:val="auto"/>
          <w:kern w:val="0"/>
          <w:sz w:val="22"/>
          <w:szCs w:val="22"/>
          <w:highlight w:val="none"/>
        </w:rPr>
        <w:t>二、征求意见的回复：</w:t>
      </w:r>
    </w:p>
    <w:p>
      <w:pPr>
        <w:widowControl/>
        <w:spacing w:line="360" w:lineRule="auto"/>
        <w:ind w:left="60" w:right="60" w:firstLine="435"/>
        <w:jc w:val="left"/>
        <w:rPr>
          <w:rFonts w:ascii="宋体" w:hAnsi="宋体" w:cs="楷体"/>
          <w:color w:val="auto"/>
          <w:sz w:val="22"/>
          <w:szCs w:val="22"/>
          <w:highlight w:val="none"/>
        </w:rPr>
      </w:pPr>
      <w:r>
        <w:rPr>
          <w:rFonts w:hint="eastAsia" w:ascii="宋体" w:hAnsi="宋体" w:cs="楷体"/>
          <w:color w:val="auto"/>
          <w:kern w:val="0"/>
          <w:sz w:val="22"/>
          <w:szCs w:val="22"/>
          <w:highlight w:val="none"/>
        </w:rPr>
        <w:t>各供应商及专家提出修改理由和建议的，请于202</w:t>
      </w:r>
      <w:r>
        <w:rPr>
          <w:rFonts w:hint="eastAsia" w:ascii="宋体" w:hAnsi="宋体" w:cs="楷体"/>
          <w:color w:val="auto"/>
          <w:kern w:val="0"/>
          <w:sz w:val="22"/>
          <w:szCs w:val="22"/>
          <w:highlight w:val="none"/>
          <w:lang w:val="en-US" w:eastAsia="zh-CN"/>
        </w:rPr>
        <w:t>4</w:t>
      </w:r>
      <w:r>
        <w:rPr>
          <w:rFonts w:hint="eastAsia" w:ascii="宋体" w:hAnsi="宋体" w:cs="楷体"/>
          <w:color w:val="auto"/>
          <w:kern w:val="0"/>
          <w:sz w:val="22"/>
          <w:szCs w:val="22"/>
          <w:highlight w:val="none"/>
        </w:rPr>
        <w:t>年</w:t>
      </w:r>
      <w:r>
        <w:rPr>
          <w:rFonts w:hint="eastAsia" w:ascii="宋体" w:hAnsi="宋体" w:cs="楷体"/>
          <w:color w:val="auto"/>
          <w:kern w:val="0"/>
          <w:sz w:val="22"/>
          <w:szCs w:val="22"/>
          <w:highlight w:val="none"/>
          <w:lang w:val="en-US" w:eastAsia="zh-CN"/>
        </w:rPr>
        <w:t>2</w:t>
      </w:r>
      <w:r>
        <w:rPr>
          <w:rFonts w:hint="eastAsia" w:ascii="宋体" w:hAnsi="宋体" w:cs="楷体"/>
          <w:color w:val="auto"/>
          <w:kern w:val="0"/>
          <w:sz w:val="22"/>
          <w:szCs w:val="22"/>
          <w:highlight w:val="none"/>
        </w:rPr>
        <w:t>月</w:t>
      </w:r>
      <w:r>
        <w:rPr>
          <w:rFonts w:hint="eastAsia" w:ascii="宋体" w:hAnsi="宋体" w:cs="楷体"/>
          <w:color w:val="auto"/>
          <w:kern w:val="0"/>
          <w:sz w:val="22"/>
          <w:szCs w:val="22"/>
          <w:highlight w:val="none"/>
          <w:lang w:val="en-US" w:eastAsia="zh-CN"/>
        </w:rPr>
        <w:t>9</w:t>
      </w:r>
      <w:r>
        <w:rPr>
          <w:rFonts w:hint="eastAsia" w:ascii="宋体" w:hAnsi="宋体" w:cs="楷体"/>
          <w:color w:val="auto"/>
          <w:kern w:val="0"/>
          <w:sz w:val="22"/>
          <w:szCs w:val="22"/>
          <w:highlight w:val="none"/>
        </w:rPr>
        <w:t>日下午17:00前（节假日除外）将书面材料签字（盖章）并密封后送至温州市瓯海区新桥街道高昂路1号牛山广场2号楼1409室，外地可传真送达，传真：0577-88270122，传真件必须签字（盖章）。同时将电子文档发送至以下信箱：43759625@qq.com 。</w:t>
      </w:r>
    </w:p>
    <w:p>
      <w:pPr>
        <w:widowControl/>
        <w:spacing w:line="360" w:lineRule="auto"/>
        <w:ind w:left="60" w:right="60" w:firstLine="435"/>
        <w:jc w:val="left"/>
        <w:rPr>
          <w:rFonts w:ascii="宋体" w:hAnsi="宋体" w:cs="楷体"/>
          <w:color w:val="auto"/>
          <w:sz w:val="22"/>
          <w:szCs w:val="22"/>
          <w:highlight w:val="none"/>
        </w:rPr>
      </w:pPr>
      <w:r>
        <w:rPr>
          <w:rFonts w:hint="eastAsia" w:ascii="宋体" w:hAnsi="宋体" w:cs="楷体"/>
          <w:color w:val="auto"/>
          <w:kern w:val="0"/>
          <w:sz w:val="22"/>
          <w:szCs w:val="22"/>
          <w:highlight w:val="none"/>
        </w:rPr>
        <w:t> 联系人：熊先生 联系电话：13676780329。对逾</w:t>
      </w:r>
      <w:bookmarkStart w:id="5" w:name="_GoBack"/>
      <w:bookmarkEnd w:id="5"/>
      <w:r>
        <w:rPr>
          <w:rFonts w:hint="eastAsia" w:ascii="宋体" w:hAnsi="宋体" w:cs="楷体"/>
          <w:color w:val="auto"/>
          <w:kern w:val="0"/>
          <w:sz w:val="22"/>
          <w:szCs w:val="22"/>
          <w:highlight w:val="none"/>
        </w:rPr>
        <w:t>期送达的意见、建议书恕不接受。</w:t>
      </w:r>
    </w:p>
    <w:p>
      <w:pPr>
        <w:widowControl/>
        <w:spacing w:line="360" w:lineRule="auto"/>
        <w:jc w:val="right"/>
        <w:rPr>
          <w:rFonts w:ascii="宋体" w:hAnsi="宋体" w:cs="楷体"/>
          <w:color w:val="auto"/>
          <w:szCs w:val="21"/>
          <w:highlight w:val="none"/>
        </w:rPr>
      </w:pPr>
      <w:r>
        <w:rPr>
          <w:rFonts w:hint="eastAsia" w:ascii="宋体" w:hAnsi="宋体" w:cs="楷体"/>
          <w:color w:val="auto"/>
          <w:kern w:val="0"/>
          <w:sz w:val="22"/>
          <w:szCs w:val="22"/>
          <w:highlight w:val="none"/>
        </w:rPr>
        <w:t> </w:t>
      </w:r>
    </w:p>
    <w:p>
      <w:pPr>
        <w:widowControl/>
        <w:spacing w:line="360" w:lineRule="auto"/>
        <w:jc w:val="right"/>
        <w:rPr>
          <w:rFonts w:ascii="宋体" w:hAnsi="宋体" w:cs="楷体"/>
          <w:color w:val="auto"/>
          <w:szCs w:val="21"/>
          <w:highlight w:val="none"/>
        </w:rPr>
      </w:pPr>
      <w:r>
        <w:rPr>
          <w:rFonts w:hint="eastAsia" w:ascii="宋体" w:hAnsi="宋体" w:cs="楷体"/>
          <w:color w:val="auto"/>
          <w:kern w:val="0"/>
          <w:sz w:val="22"/>
          <w:szCs w:val="22"/>
          <w:highlight w:val="none"/>
        </w:rPr>
        <w:t> </w:t>
      </w:r>
    </w:p>
    <w:p>
      <w:pPr>
        <w:widowControl/>
        <w:spacing w:line="360" w:lineRule="auto"/>
        <w:jc w:val="right"/>
        <w:rPr>
          <w:rFonts w:ascii="宋体" w:hAnsi="宋体" w:cs="楷体"/>
          <w:color w:val="auto"/>
          <w:szCs w:val="21"/>
          <w:highlight w:val="none"/>
        </w:rPr>
      </w:pPr>
      <w:r>
        <w:rPr>
          <w:rFonts w:hint="eastAsia" w:ascii="宋体" w:hAnsi="宋体" w:cs="楷体"/>
          <w:color w:val="auto"/>
          <w:kern w:val="0"/>
          <w:sz w:val="22"/>
          <w:szCs w:val="22"/>
          <w:highlight w:val="none"/>
        </w:rPr>
        <w:t> </w:t>
      </w:r>
    </w:p>
    <w:p>
      <w:pPr>
        <w:widowControl/>
        <w:spacing w:line="360" w:lineRule="auto"/>
        <w:jc w:val="right"/>
        <w:rPr>
          <w:rFonts w:ascii="宋体" w:hAnsi="宋体" w:cs="楷体"/>
          <w:color w:val="auto"/>
          <w:szCs w:val="21"/>
          <w:highlight w:val="none"/>
        </w:rPr>
      </w:pPr>
      <w:r>
        <w:rPr>
          <w:rFonts w:hint="eastAsia" w:ascii="宋体" w:hAnsi="宋体" w:cs="楷体"/>
          <w:color w:val="auto"/>
          <w:kern w:val="0"/>
          <w:sz w:val="22"/>
          <w:szCs w:val="22"/>
          <w:highlight w:val="none"/>
        </w:rPr>
        <w:t> </w:t>
      </w:r>
    </w:p>
    <w:p>
      <w:pPr>
        <w:widowControl/>
        <w:spacing w:line="360" w:lineRule="auto"/>
        <w:jc w:val="right"/>
        <w:rPr>
          <w:rFonts w:hint="eastAsia" w:ascii="宋体" w:hAnsi="宋体" w:eastAsia="宋体" w:cs="楷体"/>
          <w:color w:val="auto"/>
          <w:szCs w:val="21"/>
          <w:highlight w:val="none"/>
          <w:lang w:eastAsia="zh-CN"/>
        </w:rPr>
      </w:pPr>
      <w:r>
        <w:rPr>
          <w:rFonts w:hint="eastAsia" w:ascii="宋体" w:hAnsi="宋体" w:cs="楷体"/>
          <w:color w:val="auto"/>
          <w:kern w:val="0"/>
          <w:sz w:val="22"/>
          <w:szCs w:val="22"/>
          <w:highlight w:val="none"/>
          <w:lang w:eastAsia="zh-CN"/>
        </w:rPr>
        <w:t>温州市能源发展有限公司</w:t>
      </w:r>
    </w:p>
    <w:p>
      <w:pPr>
        <w:widowControl/>
        <w:spacing w:line="360" w:lineRule="auto"/>
        <w:jc w:val="right"/>
        <w:rPr>
          <w:rFonts w:ascii="宋体" w:hAnsi="宋体" w:cs="楷体"/>
          <w:color w:val="auto"/>
          <w:szCs w:val="21"/>
          <w:highlight w:val="none"/>
        </w:rPr>
      </w:pPr>
      <w:r>
        <w:rPr>
          <w:rFonts w:hint="eastAsia" w:ascii="宋体" w:hAnsi="宋体" w:cs="楷体"/>
          <w:color w:val="auto"/>
          <w:kern w:val="0"/>
          <w:sz w:val="22"/>
          <w:szCs w:val="22"/>
          <w:highlight w:val="none"/>
        </w:rPr>
        <w:t>温州市智信招标代理有限公司</w:t>
      </w:r>
    </w:p>
    <w:p>
      <w:pPr>
        <w:widowControl/>
        <w:spacing w:line="360" w:lineRule="auto"/>
        <w:jc w:val="right"/>
        <w:rPr>
          <w:rFonts w:hint="eastAsia" w:ascii="宋体" w:hAnsi="宋体" w:eastAsia="宋体" w:cs="楷体"/>
          <w:color w:val="auto"/>
          <w:kern w:val="0"/>
          <w:sz w:val="22"/>
          <w:szCs w:val="22"/>
          <w:highlight w:val="none"/>
          <w:lang w:eastAsia="zh-CN"/>
        </w:rPr>
      </w:pPr>
      <w:r>
        <w:rPr>
          <w:rFonts w:hint="eastAsia" w:ascii="宋体" w:hAnsi="宋体" w:cs="楷体"/>
          <w:color w:val="auto"/>
          <w:kern w:val="0"/>
          <w:sz w:val="22"/>
          <w:szCs w:val="22"/>
          <w:highlight w:val="none"/>
          <w:lang w:eastAsia="zh-CN"/>
        </w:rPr>
        <w:t>202</w:t>
      </w:r>
      <w:r>
        <w:rPr>
          <w:rFonts w:hint="eastAsia" w:ascii="宋体" w:hAnsi="宋体" w:cs="楷体"/>
          <w:color w:val="auto"/>
          <w:kern w:val="0"/>
          <w:sz w:val="22"/>
          <w:szCs w:val="22"/>
          <w:highlight w:val="none"/>
          <w:lang w:val="en-US" w:eastAsia="zh-CN"/>
        </w:rPr>
        <w:t>4</w:t>
      </w:r>
      <w:r>
        <w:rPr>
          <w:rFonts w:hint="eastAsia" w:ascii="宋体" w:hAnsi="宋体" w:cs="楷体"/>
          <w:color w:val="auto"/>
          <w:kern w:val="0"/>
          <w:sz w:val="22"/>
          <w:szCs w:val="22"/>
          <w:highlight w:val="none"/>
          <w:lang w:eastAsia="zh-CN"/>
        </w:rPr>
        <w:t>年</w:t>
      </w:r>
      <w:r>
        <w:rPr>
          <w:rFonts w:hint="eastAsia" w:ascii="宋体" w:hAnsi="宋体" w:cs="楷体"/>
          <w:color w:val="auto"/>
          <w:kern w:val="0"/>
          <w:sz w:val="22"/>
          <w:szCs w:val="22"/>
          <w:highlight w:val="none"/>
          <w:lang w:val="en-US" w:eastAsia="zh-CN"/>
        </w:rPr>
        <w:t>2</w:t>
      </w:r>
      <w:r>
        <w:rPr>
          <w:rFonts w:hint="eastAsia" w:ascii="宋体" w:hAnsi="宋体" w:cs="楷体"/>
          <w:color w:val="auto"/>
          <w:kern w:val="0"/>
          <w:sz w:val="22"/>
          <w:szCs w:val="22"/>
          <w:highlight w:val="none"/>
          <w:lang w:eastAsia="zh-CN"/>
        </w:rPr>
        <w:t>月</w:t>
      </w:r>
      <w:r>
        <w:rPr>
          <w:rFonts w:hint="eastAsia" w:ascii="宋体" w:hAnsi="宋体" w:cs="楷体"/>
          <w:color w:val="auto"/>
          <w:kern w:val="0"/>
          <w:sz w:val="22"/>
          <w:szCs w:val="22"/>
          <w:highlight w:val="none"/>
          <w:lang w:val="en-US" w:eastAsia="zh-CN"/>
        </w:rPr>
        <w:t>6</w:t>
      </w:r>
      <w:r>
        <w:rPr>
          <w:rFonts w:hint="eastAsia" w:ascii="宋体" w:hAnsi="宋体" w:cs="楷体"/>
          <w:color w:val="auto"/>
          <w:kern w:val="0"/>
          <w:sz w:val="22"/>
          <w:szCs w:val="22"/>
          <w:highlight w:val="none"/>
          <w:lang w:eastAsia="zh-CN"/>
        </w:rPr>
        <w:t>日</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6A3D4"/>
    <w:multiLevelType w:val="singleLevel"/>
    <w:tmpl w:val="4CE6A3D4"/>
    <w:lvl w:ilvl="0" w:tentative="0">
      <w:start w:val="1"/>
      <w:numFmt w:val="decimal"/>
      <w:suff w:val="nothing"/>
      <w:lvlText w:val="%1．"/>
      <w:lvlJc w:val="left"/>
      <w:pPr>
        <w:ind w:left="0" w:firstLine="400"/>
      </w:pPr>
      <w:rPr>
        <w:rFonts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ZTNmZjU1YjNmZTUzMzVhOGEyMzNhNWRmNzY5MWQifQ=="/>
  </w:docVars>
  <w:rsids>
    <w:rsidRoot w:val="00000000"/>
    <w:rsid w:val="234B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隶书" w:eastAsia="隶书"/>
      <w:b/>
      <w:bCs/>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firstLineChars="100"/>
      <w:jc w:val="left"/>
    </w:pPr>
    <w:rPr>
      <w:kern w:val="0"/>
      <w:sz w:val="20"/>
      <w:szCs w:val="20"/>
    </w:rPr>
  </w:style>
  <w:style w:type="paragraph" w:styleId="3">
    <w:name w:val="Body Text"/>
    <w:basedOn w:val="1"/>
    <w:next w:val="2"/>
    <w:qFormat/>
    <w:uiPriority w:val="0"/>
    <w:pPr>
      <w:spacing w:after="120"/>
    </w:pPr>
    <w:rPr>
      <w:rFonts w:eastAsia="Helvetica"/>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2024-02-04T07:23:39Z</dcterms:created>
  <dc:creator>Administrator</dc:creator>
  <cp:lastModifiedBy>熊熊</cp:lastModifiedBy>
  <dcterms:modified xsi:type="dcterms:W3CDTF">2024-02-04T07:24:28Z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CFEEB23F943540E180B3B2EC438127DD_12</vt:lpwstr>
  </property>
</Properties>
</file>